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DC1B" w14:textId="1FFF7362" w:rsidR="00254396" w:rsidRDefault="00B42DC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FA3000" wp14:editId="4A2674B4">
                <wp:simplePos x="0" y="0"/>
                <wp:positionH relativeFrom="margin">
                  <wp:align>right</wp:align>
                </wp:positionH>
                <wp:positionV relativeFrom="paragraph">
                  <wp:posOffset>-774700</wp:posOffset>
                </wp:positionV>
                <wp:extent cx="819150" cy="352425"/>
                <wp:effectExtent l="0" t="0" r="19050" b="28575"/>
                <wp:wrapNone/>
                <wp:docPr id="10446521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12B2E" w14:textId="67CE341C" w:rsidR="00B42DCF" w:rsidRPr="00B42DCF" w:rsidRDefault="00B42DCF" w:rsidP="00B42D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42DCF">
                              <w:rPr>
                                <w:rFonts w:hint="eastAsia"/>
                                <w:b/>
                                <w:bCs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A30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3.3pt;margin-top:-61pt;width:64.5pt;height:27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" fillcolor="white [3201]" strokeweight=".5pt">
                <v:textbox>
                  <w:txbxContent>
                    <w:p w14:paraId="00A12B2E" w14:textId="67CE341C" w:rsidR="00B42DCF" w:rsidRPr="00B42DCF" w:rsidRDefault="00B42DCF" w:rsidP="00B42D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42DCF">
                        <w:rPr>
                          <w:rFonts w:hint="eastAsia"/>
                          <w:b/>
                          <w:bCs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396">
        <w:rPr>
          <w:rFonts w:hint="eastAsia"/>
        </w:rPr>
        <w:t xml:space="preserve">　和歌山県</w:t>
      </w:r>
      <w:r w:rsidR="00254396" w:rsidRPr="00254396">
        <w:t>重点医師偏在対策支援区域における診療所の承継・開業支援事業の補助対象等について</w:t>
      </w:r>
    </w:p>
    <w:p w14:paraId="6FD3C07C" w14:textId="77777777" w:rsidR="00254396" w:rsidRDefault="00254396"/>
    <w:p w14:paraId="07EBA736" w14:textId="7A18AB18" w:rsidR="00254396" w:rsidRDefault="005F1218">
      <w:r>
        <w:rPr>
          <w:rFonts w:hint="eastAsia"/>
        </w:rPr>
        <w:t>○</w:t>
      </w:r>
      <w:r w:rsidR="00254396">
        <w:rPr>
          <w:rFonts w:hint="eastAsia"/>
        </w:rPr>
        <w:t xml:space="preserve">　</w:t>
      </w:r>
      <w:r w:rsidR="00254396" w:rsidRPr="00996F25">
        <w:rPr>
          <w:rFonts w:hint="eastAsia"/>
        </w:rPr>
        <w:t>施設整備事業</w:t>
      </w:r>
    </w:p>
    <w:p w14:paraId="1A34949D" w14:textId="6B9D9B2A" w:rsidR="00254396" w:rsidRDefault="00254396" w:rsidP="00254396">
      <w:pPr>
        <w:ind w:left="141" w:hangingChars="67" w:hanging="141"/>
      </w:pPr>
      <w:r>
        <w:rPr>
          <w:rFonts w:hint="eastAsia"/>
        </w:rPr>
        <w:t xml:space="preserve">　　診療所の運営に必要な診療部門（</w:t>
      </w:r>
      <w:r w:rsidRPr="00254396">
        <w:t>診察室、処置室等）や、診療部門と一体となった医師・看護師住宅の整備費の支援を行う。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4678"/>
        <w:gridCol w:w="3969"/>
        <w:gridCol w:w="992"/>
      </w:tblGrid>
      <w:tr w:rsidR="00254396" w14:paraId="2F86DBD1" w14:textId="77777777" w:rsidTr="00996F25">
        <w:tc>
          <w:tcPr>
            <w:tcW w:w="4678" w:type="dxa"/>
            <w:shd w:val="clear" w:color="auto" w:fill="E8E8E8" w:themeFill="background2"/>
          </w:tcPr>
          <w:p w14:paraId="6AFDA2DB" w14:textId="133A02AE" w:rsidR="00254396" w:rsidRDefault="00254396" w:rsidP="00254396">
            <w:pPr>
              <w:jc w:val="center"/>
            </w:pPr>
            <w:r>
              <w:rPr>
                <w:rFonts w:hint="eastAsia"/>
              </w:rPr>
              <w:t>補助対象</w:t>
            </w:r>
          </w:p>
        </w:tc>
        <w:tc>
          <w:tcPr>
            <w:tcW w:w="3969" w:type="dxa"/>
            <w:shd w:val="clear" w:color="auto" w:fill="E8E8E8" w:themeFill="background2"/>
          </w:tcPr>
          <w:p w14:paraId="1F5DA0D3" w14:textId="50B1953D" w:rsidR="00254396" w:rsidRDefault="00254396" w:rsidP="00254396">
            <w:pPr>
              <w:jc w:val="center"/>
            </w:pPr>
            <w:r>
              <w:rPr>
                <w:rFonts w:hint="eastAsia"/>
              </w:rPr>
              <w:t>補助単価</w:t>
            </w:r>
          </w:p>
        </w:tc>
        <w:tc>
          <w:tcPr>
            <w:tcW w:w="992" w:type="dxa"/>
            <w:shd w:val="clear" w:color="auto" w:fill="E8E8E8" w:themeFill="background2"/>
          </w:tcPr>
          <w:p w14:paraId="65EF7C77" w14:textId="48914D16" w:rsidR="00254396" w:rsidRDefault="00254396" w:rsidP="00254396">
            <w:pPr>
              <w:jc w:val="center"/>
            </w:pPr>
            <w:r>
              <w:rPr>
                <w:rFonts w:hint="eastAsia"/>
              </w:rPr>
              <w:t>補助率</w:t>
            </w:r>
          </w:p>
        </w:tc>
      </w:tr>
      <w:tr w:rsidR="00254396" w14:paraId="0E66EAA6" w14:textId="77777777" w:rsidTr="00996F25">
        <w:trPr>
          <w:trHeight w:val="2563"/>
        </w:trPr>
        <w:tc>
          <w:tcPr>
            <w:tcW w:w="4678" w:type="dxa"/>
          </w:tcPr>
          <w:p w14:paraId="179A261B" w14:textId="77777777" w:rsidR="00254396" w:rsidRDefault="00996F25" w:rsidP="00254396">
            <w:r>
              <w:rPr>
                <w:rFonts w:hint="eastAsia"/>
              </w:rPr>
              <w:t>次に掲げる基準面積に右記の単価を乗じた額の合計額とする。</w:t>
            </w:r>
          </w:p>
          <w:p w14:paraId="0B0A4AEF" w14:textId="77777777" w:rsidR="00996F25" w:rsidRDefault="00996F25" w:rsidP="00254396">
            <w:r>
              <w:rPr>
                <w:rFonts w:hint="eastAsia"/>
              </w:rPr>
              <w:t>【基準面積】</w:t>
            </w:r>
          </w:p>
          <w:p w14:paraId="46A30030" w14:textId="77777777" w:rsidR="00996F25" w:rsidRDefault="00996F25" w:rsidP="00254396">
            <w:r>
              <w:rPr>
                <w:rFonts w:hint="eastAsia"/>
              </w:rPr>
              <w:t>(1)診療部門</w:t>
            </w:r>
          </w:p>
          <w:p w14:paraId="5EFDC391" w14:textId="77777777" w:rsidR="00996F25" w:rsidRDefault="00996F25" w:rsidP="00254396">
            <w:r>
              <w:rPr>
                <w:rFonts w:hint="eastAsia"/>
              </w:rPr>
              <w:t>ア 無床の場合</w:t>
            </w:r>
          </w:p>
          <w:p w14:paraId="76FD0545" w14:textId="63C02FFC" w:rsidR="00996F25" w:rsidRDefault="00996F25" w:rsidP="00996F25">
            <w:pPr>
              <w:ind w:firstLineChars="100" w:firstLine="210"/>
            </w:pPr>
            <w:r>
              <w:rPr>
                <w:rFonts w:hint="eastAsia"/>
              </w:rPr>
              <w:t xml:space="preserve">　160㎡</w:t>
            </w:r>
          </w:p>
          <w:p w14:paraId="22172D26" w14:textId="77777777" w:rsidR="00996F25" w:rsidRDefault="00996F25" w:rsidP="00254396">
            <w:r>
              <w:rPr>
                <w:rFonts w:hint="eastAsia"/>
              </w:rPr>
              <w:t>イ 有床の場合</w:t>
            </w:r>
          </w:p>
          <w:p w14:paraId="39457E59" w14:textId="77777777" w:rsidR="00996F25" w:rsidRDefault="00996F25" w:rsidP="00254396">
            <w:r>
              <w:rPr>
                <w:rFonts w:hint="eastAsia"/>
              </w:rPr>
              <w:t xml:space="preserve">　(ｱ)5床以下　240㎡</w:t>
            </w:r>
          </w:p>
          <w:p w14:paraId="188B249B" w14:textId="77777777" w:rsidR="00996F25" w:rsidRDefault="00996F25" w:rsidP="00254396">
            <w:r>
              <w:rPr>
                <w:rFonts w:hint="eastAsia"/>
              </w:rPr>
              <w:t xml:space="preserve">　(ｲ)6床以上　760㎡</w:t>
            </w:r>
          </w:p>
          <w:p w14:paraId="34564AC7" w14:textId="2CEE33BA" w:rsidR="00996F25" w:rsidRDefault="00996F25" w:rsidP="00254396">
            <w:r>
              <w:rPr>
                <w:rFonts w:hint="eastAsia"/>
              </w:rPr>
              <w:t>(2)診療部門と一体となった医師住宅　80㎡</w:t>
            </w:r>
          </w:p>
          <w:p w14:paraId="63AB9AB2" w14:textId="0C271014" w:rsidR="00996F25" w:rsidRDefault="00996F25" w:rsidP="00254396">
            <w:r>
              <w:rPr>
                <w:rFonts w:hint="eastAsia"/>
              </w:rPr>
              <w:t>(3)診療部門と一体となった看護師住宅　80㎡</w:t>
            </w:r>
          </w:p>
        </w:tc>
        <w:tc>
          <w:tcPr>
            <w:tcW w:w="3969" w:type="dxa"/>
          </w:tcPr>
          <w:p w14:paraId="15D8F371" w14:textId="77777777" w:rsidR="00254396" w:rsidRDefault="00996F25" w:rsidP="00254396">
            <w:r>
              <w:rPr>
                <w:rFonts w:hint="eastAsia"/>
              </w:rPr>
              <w:t>1㎡あたり</w:t>
            </w:r>
          </w:p>
          <w:p w14:paraId="4D0EED06" w14:textId="77777777" w:rsidR="00996F25" w:rsidRDefault="00996F25" w:rsidP="00254396">
            <w:r>
              <w:rPr>
                <w:rFonts w:hint="eastAsia"/>
              </w:rPr>
              <w:t>鉄筋コンクリート</w:t>
            </w:r>
          </w:p>
          <w:p w14:paraId="77AD17B2" w14:textId="5712531A" w:rsidR="00996F25" w:rsidRDefault="00996F25" w:rsidP="00254396">
            <w:r>
              <w:rPr>
                <w:rFonts w:hint="eastAsia"/>
              </w:rPr>
              <w:t xml:space="preserve">　</w:t>
            </w:r>
            <w:r w:rsidR="006B2C30">
              <w:rPr>
                <w:rFonts w:hint="eastAsia"/>
              </w:rPr>
              <w:t>558,000</w:t>
            </w:r>
            <w:r>
              <w:rPr>
                <w:rFonts w:hint="eastAsia"/>
              </w:rPr>
              <w:t>円</w:t>
            </w:r>
          </w:p>
          <w:p w14:paraId="274DA11E" w14:textId="77777777" w:rsidR="00996F25" w:rsidRDefault="00996F25" w:rsidP="00254396">
            <w:r>
              <w:rPr>
                <w:rFonts w:hint="eastAsia"/>
              </w:rPr>
              <w:t>ブロック</w:t>
            </w:r>
          </w:p>
          <w:p w14:paraId="420C9984" w14:textId="22FAB616" w:rsidR="00996F25" w:rsidRDefault="00996F25" w:rsidP="00254396">
            <w:r>
              <w:rPr>
                <w:rFonts w:hint="eastAsia"/>
              </w:rPr>
              <w:t xml:space="preserve">　</w:t>
            </w:r>
            <w:r w:rsidR="006B2C30">
              <w:rPr>
                <w:rFonts w:hint="eastAsia"/>
              </w:rPr>
              <w:t>444,000</w:t>
            </w:r>
            <w:r>
              <w:rPr>
                <w:rFonts w:hint="eastAsia"/>
              </w:rPr>
              <w:t>円</w:t>
            </w:r>
          </w:p>
          <w:p w14:paraId="1DBCB635" w14:textId="77777777" w:rsidR="00996F25" w:rsidRDefault="00996F25" w:rsidP="00254396">
            <w:r>
              <w:rPr>
                <w:rFonts w:hint="eastAsia"/>
              </w:rPr>
              <w:t>木造</w:t>
            </w:r>
          </w:p>
          <w:p w14:paraId="495A7A3A" w14:textId="77CA045C" w:rsidR="00996F25" w:rsidRDefault="00996F25" w:rsidP="00254396">
            <w:r>
              <w:rPr>
                <w:rFonts w:hint="eastAsia"/>
              </w:rPr>
              <w:t xml:space="preserve">　</w:t>
            </w:r>
            <w:r w:rsidR="006B2C30">
              <w:rPr>
                <w:rFonts w:hint="eastAsia"/>
              </w:rPr>
              <w:t>362,000</w:t>
            </w:r>
            <w:r>
              <w:rPr>
                <w:rFonts w:hint="eastAsia"/>
              </w:rPr>
              <w:t>円</w:t>
            </w:r>
          </w:p>
        </w:tc>
        <w:tc>
          <w:tcPr>
            <w:tcW w:w="992" w:type="dxa"/>
          </w:tcPr>
          <w:p w14:paraId="2F0FDB90" w14:textId="622567BC" w:rsidR="00254396" w:rsidRDefault="00996F25" w:rsidP="00996F25">
            <w:pPr>
              <w:jc w:val="center"/>
            </w:pPr>
            <w:r>
              <w:rPr>
                <w:rFonts w:hint="eastAsia"/>
              </w:rPr>
              <w:t>1/2</w:t>
            </w:r>
          </w:p>
        </w:tc>
      </w:tr>
    </w:tbl>
    <w:p w14:paraId="5F5FA463" w14:textId="52C744FD" w:rsidR="00254396" w:rsidRDefault="00254396" w:rsidP="00254396"/>
    <w:sectPr w:rsidR="00254396" w:rsidSect="005B1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AA9C" w14:textId="77777777" w:rsidR="009F3323" w:rsidRDefault="009F3323" w:rsidP="005B14D7">
      <w:r>
        <w:separator/>
      </w:r>
    </w:p>
  </w:endnote>
  <w:endnote w:type="continuationSeparator" w:id="0">
    <w:p w14:paraId="340D83DD" w14:textId="77777777" w:rsidR="009F3323" w:rsidRDefault="009F3323" w:rsidP="005B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55EA" w14:textId="77777777" w:rsidR="005B14D7" w:rsidRDefault="005B14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F86B" w14:textId="77777777" w:rsidR="005B14D7" w:rsidRDefault="005B14D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783D" w14:textId="77777777" w:rsidR="005B14D7" w:rsidRDefault="005B14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CC30" w14:textId="77777777" w:rsidR="009F3323" w:rsidRDefault="009F3323" w:rsidP="005B14D7">
      <w:r>
        <w:separator/>
      </w:r>
    </w:p>
  </w:footnote>
  <w:footnote w:type="continuationSeparator" w:id="0">
    <w:p w14:paraId="6982A2BD" w14:textId="77777777" w:rsidR="009F3323" w:rsidRDefault="009F3323" w:rsidP="005B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1178" w14:textId="77777777" w:rsidR="005B14D7" w:rsidRDefault="005B14D7" w:rsidP="005B14D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3336" w14:textId="77777777" w:rsidR="005B14D7" w:rsidRDefault="005B14D7" w:rsidP="005B14D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2817" w14:textId="77777777" w:rsidR="005B14D7" w:rsidRDefault="005B14D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C034E"/>
    <w:multiLevelType w:val="hybridMultilevel"/>
    <w:tmpl w:val="D728B6A4"/>
    <w:lvl w:ilvl="0" w:tplc="B2F28542">
      <w:start w:val="1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965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96"/>
    <w:rsid w:val="000C08E4"/>
    <w:rsid w:val="00192298"/>
    <w:rsid w:val="001E6F9D"/>
    <w:rsid w:val="00240517"/>
    <w:rsid w:val="00254396"/>
    <w:rsid w:val="003802BB"/>
    <w:rsid w:val="005B14D7"/>
    <w:rsid w:val="005F1218"/>
    <w:rsid w:val="006B2C30"/>
    <w:rsid w:val="00996F25"/>
    <w:rsid w:val="009F3323"/>
    <w:rsid w:val="009F510C"/>
    <w:rsid w:val="00B42DCF"/>
    <w:rsid w:val="00E22DE2"/>
    <w:rsid w:val="00E873BD"/>
    <w:rsid w:val="00EF2B77"/>
    <w:rsid w:val="00F6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E8E25"/>
  <w15:chartTrackingRefBased/>
  <w15:docId w15:val="{C9406D72-8864-4F68-8B9E-FE0CC74F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43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3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3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3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3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3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3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3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43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43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43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43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43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4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3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43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3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43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39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439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4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439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5439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54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B14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B14D7"/>
  </w:style>
  <w:style w:type="paragraph" w:styleId="ad">
    <w:name w:val="footer"/>
    <w:basedOn w:val="a"/>
    <w:link w:val="ae"/>
    <w:uiPriority w:val="99"/>
    <w:unhideWhenUsed/>
    <w:rsid w:val="005B14D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B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陽介 森川</dc:creator>
  <cp:keywords/>
  <dc:description/>
  <cp:lastModifiedBy>森川 陽介</cp:lastModifiedBy>
  <cp:revision>6</cp:revision>
  <dcterms:created xsi:type="dcterms:W3CDTF">2025-04-27T07:51:00Z</dcterms:created>
  <dcterms:modified xsi:type="dcterms:W3CDTF">2026-07-21T08:13:00Z</dcterms:modified>
</cp:coreProperties>
</file>