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41" w:rsidRPr="00164032" w:rsidRDefault="00492B3A" w:rsidP="000E6441">
      <w:pPr>
        <w:jc w:val="center"/>
        <w:rPr>
          <w:rFonts w:hint="eastAsia"/>
          <w:b/>
          <w:sz w:val="22"/>
          <w:szCs w:val="22"/>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-147955</wp:posOffset>
                </wp:positionH>
                <wp:positionV relativeFrom="paragraph">
                  <wp:posOffset>-286385</wp:posOffset>
                </wp:positionV>
                <wp:extent cx="985520" cy="320040"/>
                <wp:effectExtent l="4445"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840" w:rsidRDefault="005F2840">
                            <w:r>
                              <w:rPr>
                                <w:rFonts w:hint="eastAsia"/>
                              </w:rPr>
                              <w:t>【参考様式】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65pt;margin-top:-22.55pt;width:77.6pt;height:25.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eb0w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" filled="f" stroked="f">
                <v:textbox style="mso-fit-shape-to-text:t">
                  <w:txbxContent>
                    <w:p w:rsidR="005F2840" w:rsidRDefault="005F2840">
                      <w:r>
                        <w:rPr>
                          <w:rFonts w:hint="eastAsia"/>
                        </w:rPr>
                        <w:t>【参考様式】</w:t>
                      </w:r>
                    </w:p>
                  </w:txbxContent>
                </v:textbox>
              </v:shape>
            </w:pict>
          </mc:Fallback>
        </mc:AlternateContent>
      </w:r>
      <w:r w:rsidR="000E6441" w:rsidRPr="00164032">
        <w:rPr>
          <w:rFonts w:hint="eastAsia"/>
          <w:b/>
          <w:sz w:val="22"/>
          <w:szCs w:val="22"/>
        </w:rPr>
        <w:t>事　故　状　況　届　出　書</w:t>
      </w:r>
    </w:p>
    <w:p w:rsidR="000E6441" w:rsidRDefault="000E6441" w:rsidP="000E6441">
      <w:pPr>
        <w:jc w:val="center"/>
        <w:rPr>
          <w:rFonts w:hint="eastAsia"/>
          <w:b/>
        </w:rPr>
      </w:pPr>
    </w:p>
    <w:p w:rsidR="000E6441" w:rsidRPr="000A0622" w:rsidRDefault="00870F06" w:rsidP="000E6441">
      <w:pPr>
        <w:jc w:val="right"/>
        <w:rPr>
          <w:rFonts w:hint="eastAsia"/>
          <w:sz w:val="20"/>
          <w:szCs w:val="20"/>
        </w:rPr>
      </w:pPr>
      <w:r>
        <w:rPr>
          <w:rFonts w:hint="eastAsia"/>
          <w:sz w:val="20"/>
          <w:szCs w:val="20"/>
        </w:rPr>
        <w:t>令和</w:t>
      </w:r>
      <w:r w:rsidR="000E6441" w:rsidRPr="000A0622">
        <w:rPr>
          <w:rFonts w:hint="eastAsia"/>
          <w:sz w:val="20"/>
          <w:szCs w:val="20"/>
        </w:rPr>
        <w:t xml:space="preserve">　　年　　月　　日</w:t>
      </w:r>
    </w:p>
    <w:p w:rsidR="000E6441" w:rsidRPr="000A0622" w:rsidRDefault="00FB46EF" w:rsidP="000E6441">
      <w:pPr>
        <w:rPr>
          <w:rFonts w:hint="eastAsia"/>
          <w:sz w:val="20"/>
          <w:szCs w:val="20"/>
        </w:rPr>
      </w:pPr>
      <w:r>
        <w:rPr>
          <w:rFonts w:hint="eastAsia"/>
          <w:sz w:val="20"/>
          <w:szCs w:val="20"/>
        </w:rPr>
        <w:t>和歌山県</w:t>
      </w:r>
      <w:r w:rsidR="003C76DC">
        <w:rPr>
          <w:rFonts w:hint="eastAsia"/>
          <w:sz w:val="20"/>
          <w:szCs w:val="20"/>
        </w:rPr>
        <w:t>知事</w:t>
      </w:r>
      <w:r w:rsidR="000E6441" w:rsidRPr="000A0622">
        <w:rPr>
          <w:rFonts w:hint="eastAsia"/>
          <w:sz w:val="20"/>
          <w:szCs w:val="20"/>
        </w:rPr>
        <w:t xml:space="preserve">　様</w:t>
      </w:r>
    </w:p>
    <w:p w:rsidR="000E6441" w:rsidRDefault="000E6441" w:rsidP="000E6441">
      <w:pPr>
        <w:rPr>
          <w:rFonts w:hint="eastAsia"/>
        </w:rPr>
      </w:pPr>
    </w:p>
    <w:p w:rsidR="000E6441" w:rsidRPr="000A0622" w:rsidRDefault="00E66DE5" w:rsidP="00C613F5">
      <w:pPr>
        <w:jc w:val="center"/>
        <w:rPr>
          <w:rFonts w:hint="eastAsia"/>
          <w:sz w:val="20"/>
          <w:szCs w:val="20"/>
        </w:rPr>
      </w:pPr>
      <w:r>
        <w:rPr>
          <w:rFonts w:hint="eastAsia"/>
          <w:sz w:val="20"/>
          <w:szCs w:val="20"/>
        </w:rPr>
        <w:t xml:space="preserve">　　</w:t>
      </w:r>
      <w:r w:rsidR="000A0622">
        <w:rPr>
          <w:rFonts w:hint="eastAsia"/>
          <w:sz w:val="20"/>
          <w:szCs w:val="20"/>
        </w:rPr>
        <w:t>届</w:t>
      </w:r>
      <w:r>
        <w:rPr>
          <w:rFonts w:hint="eastAsia"/>
          <w:sz w:val="20"/>
          <w:szCs w:val="20"/>
        </w:rPr>
        <w:t xml:space="preserve">出者　</w:t>
      </w:r>
      <w:r w:rsidR="000A0622" w:rsidRPr="000A0622">
        <w:rPr>
          <w:rFonts w:hint="eastAsia"/>
          <w:sz w:val="20"/>
          <w:szCs w:val="20"/>
        </w:rPr>
        <w:t>住</w:t>
      </w:r>
      <w:r>
        <w:rPr>
          <w:rFonts w:hint="eastAsia"/>
          <w:sz w:val="20"/>
          <w:szCs w:val="20"/>
        </w:rPr>
        <w:t xml:space="preserve">　</w:t>
      </w:r>
      <w:r w:rsidR="000A0622" w:rsidRPr="000A0622">
        <w:rPr>
          <w:rFonts w:hint="eastAsia"/>
          <w:sz w:val="20"/>
          <w:szCs w:val="20"/>
        </w:rPr>
        <w:t>所</w:t>
      </w:r>
    </w:p>
    <w:p w:rsidR="000E6441" w:rsidRPr="000A0622" w:rsidRDefault="000E6441" w:rsidP="00E66DE5">
      <w:pPr>
        <w:ind w:firstLineChars="2500" w:firstLine="5000"/>
        <w:rPr>
          <w:rFonts w:hint="eastAsia"/>
          <w:sz w:val="20"/>
          <w:szCs w:val="20"/>
        </w:rPr>
      </w:pPr>
      <w:r w:rsidRPr="000A0622">
        <w:rPr>
          <w:rFonts w:hint="eastAsia"/>
          <w:sz w:val="20"/>
          <w:szCs w:val="20"/>
        </w:rPr>
        <w:t>氏</w:t>
      </w:r>
      <w:r w:rsidR="00D72BCD">
        <w:rPr>
          <w:rFonts w:hint="eastAsia"/>
          <w:sz w:val="20"/>
          <w:szCs w:val="20"/>
        </w:rPr>
        <w:t xml:space="preserve">　</w:t>
      </w:r>
      <w:r w:rsidRPr="000A0622">
        <w:rPr>
          <w:rFonts w:hint="eastAsia"/>
          <w:sz w:val="20"/>
          <w:szCs w:val="20"/>
        </w:rPr>
        <w:t>名</w:t>
      </w:r>
      <w:r w:rsidR="00E66DE5">
        <w:rPr>
          <w:rFonts w:hint="eastAsia"/>
          <w:sz w:val="20"/>
          <w:szCs w:val="20"/>
        </w:rPr>
        <w:t xml:space="preserve">                            </w:t>
      </w:r>
      <w:r w:rsidR="000F1677">
        <w:rPr>
          <w:rFonts w:hint="eastAsia"/>
          <w:sz w:val="20"/>
          <w:szCs w:val="20"/>
        </w:rPr>
        <w:t xml:space="preserve">　　</w:t>
      </w:r>
    </w:p>
    <w:p w:rsidR="000A0622" w:rsidRPr="000A0622" w:rsidRDefault="000A0622" w:rsidP="00C613F5">
      <w:pPr>
        <w:jc w:val="center"/>
        <w:rPr>
          <w:rFonts w:hint="eastAsia"/>
          <w:sz w:val="16"/>
          <w:szCs w:val="16"/>
        </w:rPr>
      </w:pPr>
      <w:r>
        <w:rPr>
          <w:rFonts w:hint="eastAsia"/>
          <w:sz w:val="18"/>
          <w:szCs w:val="18"/>
        </w:rPr>
        <w:t xml:space="preserve">　　　　　　　　　　　　　　　　　　　　　　　　</w:t>
      </w:r>
      <w:r w:rsidR="000E6441" w:rsidRPr="000A0622">
        <w:rPr>
          <w:rFonts w:hint="eastAsia"/>
          <w:sz w:val="16"/>
          <w:szCs w:val="16"/>
        </w:rPr>
        <w:t>（法人にあっては、その名称及び代表者の氏名）</w:t>
      </w:r>
    </w:p>
    <w:p w:rsidR="00BD43D7" w:rsidRPr="000A0622" w:rsidRDefault="000A0622" w:rsidP="00FB46EF">
      <w:pPr>
        <w:ind w:firstLineChars="100" w:firstLine="200"/>
        <w:rPr>
          <w:rFonts w:hint="eastAsia"/>
          <w:sz w:val="20"/>
          <w:szCs w:val="20"/>
        </w:rPr>
      </w:pPr>
      <w:r w:rsidRPr="000A0622">
        <w:rPr>
          <w:rFonts w:hint="eastAsia"/>
          <w:sz w:val="20"/>
          <w:szCs w:val="20"/>
        </w:rPr>
        <w:t>水質汚濁防止法</w:t>
      </w:r>
      <w:r w:rsidR="00BD43D7" w:rsidRPr="000A0622">
        <w:rPr>
          <w:rFonts w:hint="eastAsia"/>
          <w:sz w:val="20"/>
          <w:szCs w:val="20"/>
        </w:rPr>
        <w:t>の規定により、事故の状況及び</w:t>
      </w:r>
      <w:r w:rsidRPr="000A0622">
        <w:rPr>
          <w:rFonts w:hint="eastAsia"/>
          <w:sz w:val="20"/>
          <w:szCs w:val="20"/>
        </w:rPr>
        <w:t>講じ</w:t>
      </w:r>
      <w:r w:rsidR="00C613F5">
        <w:rPr>
          <w:rFonts w:hint="eastAsia"/>
          <w:sz w:val="20"/>
          <w:szCs w:val="20"/>
        </w:rPr>
        <w:t>た</w:t>
      </w:r>
      <w:r>
        <w:rPr>
          <w:rFonts w:hint="eastAsia"/>
          <w:sz w:val="20"/>
          <w:szCs w:val="20"/>
        </w:rPr>
        <w:t>措置</w:t>
      </w:r>
      <w:r w:rsidR="00FB46EF">
        <w:rPr>
          <w:rFonts w:hint="eastAsia"/>
          <w:sz w:val="20"/>
          <w:szCs w:val="20"/>
        </w:rPr>
        <w:t>等</w:t>
      </w:r>
      <w:r w:rsidR="00296F29" w:rsidRPr="000A0622">
        <w:rPr>
          <w:rFonts w:hint="eastAsia"/>
          <w:sz w:val="20"/>
          <w:szCs w:val="20"/>
        </w:rPr>
        <w:t>に</w:t>
      </w:r>
      <w:r w:rsidR="00BD43D7" w:rsidRPr="000A0622">
        <w:rPr>
          <w:rFonts w:hint="eastAsia"/>
          <w:sz w:val="20"/>
          <w:szCs w:val="20"/>
        </w:rPr>
        <w:t>ついて、次のとおり届け出ます。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585"/>
        <w:gridCol w:w="706"/>
        <w:gridCol w:w="1579"/>
        <w:gridCol w:w="176"/>
        <w:gridCol w:w="957"/>
        <w:gridCol w:w="501"/>
        <w:gridCol w:w="2058"/>
        <w:gridCol w:w="1134"/>
        <w:gridCol w:w="21"/>
      </w:tblGrid>
      <w:tr w:rsidR="006D0F43" w:rsidRPr="00AC7310" w:rsidTr="00BF1D2F">
        <w:trPr>
          <w:trHeight w:val="702"/>
        </w:trPr>
        <w:tc>
          <w:tcPr>
            <w:tcW w:w="871" w:type="pct"/>
            <w:shd w:val="clear" w:color="auto" w:fill="auto"/>
            <w:vAlign w:val="center"/>
          </w:tcPr>
          <w:p w:rsidR="006D0F43" w:rsidRPr="00AC7310" w:rsidRDefault="006D0F43" w:rsidP="00C613F5">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事故発生日時</w:t>
            </w:r>
          </w:p>
        </w:tc>
        <w:tc>
          <w:tcPr>
            <w:tcW w:w="1630" w:type="pct"/>
            <w:gridSpan w:val="4"/>
            <w:shd w:val="clear" w:color="auto" w:fill="auto"/>
          </w:tcPr>
          <w:p w:rsidR="006D0F43" w:rsidRPr="00AC7310" w:rsidRDefault="006D0F43" w:rsidP="00164032">
            <w:pPr>
              <w:rPr>
                <w:rFonts w:hint="eastAsia"/>
                <w:sz w:val="20"/>
                <w:szCs w:val="20"/>
              </w:rPr>
            </w:pPr>
          </w:p>
        </w:tc>
        <w:tc>
          <w:tcPr>
            <w:tcW w:w="780" w:type="pct"/>
            <w:gridSpan w:val="2"/>
            <w:shd w:val="clear" w:color="auto" w:fill="auto"/>
            <w:vAlign w:val="center"/>
          </w:tcPr>
          <w:p w:rsidR="006D0F43" w:rsidRPr="00AC7310" w:rsidRDefault="006D0F43"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事故発見日時</w:t>
            </w:r>
          </w:p>
        </w:tc>
        <w:tc>
          <w:tcPr>
            <w:tcW w:w="1719" w:type="pct"/>
            <w:gridSpan w:val="3"/>
            <w:shd w:val="clear" w:color="auto" w:fill="auto"/>
          </w:tcPr>
          <w:p w:rsidR="006D0F43" w:rsidRPr="00AC7310" w:rsidRDefault="006D0F43" w:rsidP="00164032">
            <w:pPr>
              <w:rPr>
                <w:rFonts w:hint="eastAsia"/>
                <w:sz w:val="20"/>
                <w:szCs w:val="20"/>
              </w:rPr>
            </w:pPr>
          </w:p>
        </w:tc>
      </w:tr>
      <w:tr w:rsidR="001C553A" w:rsidRPr="00AC7310" w:rsidTr="00BF1D2F">
        <w:trPr>
          <w:trHeight w:val="903"/>
        </w:trPr>
        <w:tc>
          <w:tcPr>
            <w:tcW w:w="871" w:type="pct"/>
            <w:tcBorders>
              <w:bottom w:val="double" w:sz="4" w:space="0" w:color="auto"/>
            </w:tcBorders>
            <w:shd w:val="clear" w:color="auto" w:fill="auto"/>
            <w:vAlign w:val="center"/>
          </w:tcPr>
          <w:p w:rsidR="001C553A" w:rsidRPr="00AC7310" w:rsidRDefault="002D3103"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事業場</w:t>
            </w:r>
            <w:r w:rsidR="001C553A" w:rsidRPr="00AC7310">
              <w:rPr>
                <w:rFonts w:ascii="ＭＳ ゴシック" w:eastAsia="ＭＳ ゴシック" w:hAnsi="ＭＳ ゴシック" w:hint="eastAsia"/>
                <w:b/>
                <w:sz w:val="20"/>
                <w:szCs w:val="20"/>
              </w:rPr>
              <w:t>の</w:t>
            </w:r>
          </w:p>
          <w:p w:rsidR="001C553A" w:rsidRPr="00AC7310" w:rsidRDefault="001C553A" w:rsidP="00AC7310">
            <w:pPr>
              <w:jc w:val="center"/>
              <w:rPr>
                <w:rFonts w:hint="eastAsia"/>
                <w:sz w:val="20"/>
                <w:szCs w:val="20"/>
              </w:rPr>
            </w:pPr>
            <w:r w:rsidRPr="00AC7310">
              <w:rPr>
                <w:rFonts w:ascii="ＭＳ ゴシック" w:eastAsia="ＭＳ ゴシック" w:hAnsi="ＭＳ ゴシック" w:hint="eastAsia"/>
                <w:b/>
                <w:sz w:val="20"/>
                <w:szCs w:val="20"/>
              </w:rPr>
              <w:t>名称・所在地</w:t>
            </w:r>
          </w:p>
        </w:tc>
        <w:tc>
          <w:tcPr>
            <w:tcW w:w="4129" w:type="pct"/>
            <w:gridSpan w:val="9"/>
            <w:tcBorders>
              <w:bottom w:val="double" w:sz="4" w:space="0" w:color="auto"/>
            </w:tcBorders>
            <w:shd w:val="clear" w:color="auto" w:fill="auto"/>
          </w:tcPr>
          <w:p w:rsidR="001C553A" w:rsidRPr="00AC7310" w:rsidRDefault="001C553A" w:rsidP="00164032">
            <w:pPr>
              <w:rPr>
                <w:rFonts w:hint="eastAsia"/>
                <w:sz w:val="20"/>
                <w:szCs w:val="20"/>
              </w:rPr>
            </w:pPr>
          </w:p>
        </w:tc>
      </w:tr>
      <w:tr w:rsidR="001C553A" w:rsidRPr="00AC7310" w:rsidTr="00AC7310">
        <w:trPr>
          <w:trHeight w:val="510"/>
        </w:trPr>
        <w:tc>
          <w:tcPr>
            <w:tcW w:w="5000" w:type="pct"/>
            <w:gridSpan w:val="10"/>
            <w:tcBorders>
              <w:top w:val="double" w:sz="4" w:space="0" w:color="auto"/>
            </w:tcBorders>
            <w:shd w:val="clear" w:color="auto" w:fill="auto"/>
            <w:vAlign w:val="center"/>
          </w:tcPr>
          <w:p w:rsidR="001C553A" w:rsidRPr="00AC7310" w:rsidRDefault="001C553A"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事</w:t>
            </w:r>
            <w:r w:rsidR="00F761DF" w:rsidRPr="00AC7310">
              <w:rPr>
                <w:rFonts w:ascii="ＭＳ ゴシック" w:eastAsia="ＭＳ ゴシック" w:hAnsi="ＭＳ ゴシック" w:hint="eastAsia"/>
                <w:b/>
                <w:sz w:val="20"/>
                <w:szCs w:val="20"/>
              </w:rPr>
              <w:t xml:space="preserve">　</w:t>
            </w:r>
            <w:r w:rsidRPr="00AC7310">
              <w:rPr>
                <w:rFonts w:ascii="ＭＳ ゴシック" w:eastAsia="ＭＳ ゴシック" w:hAnsi="ＭＳ ゴシック" w:hint="eastAsia"/>
                <w:b/>
                <w:sz w:val="20"/>
                <w:szCs w:val="20"/>
              </w:rPr>
              <w:t>故</w:t>
            </w:r>
            <w:r w:rsidR="00F761DF" w:rsidRPr="00AC7310">
              <w:rPr>
                <w:rFonts w:ascii="ＭＳ ゴシック" w:eastAsia="ＭＳ ゴシック" w:hAnsi="ＭＳ ゴシック" w:hint="eastAsia"/>
                <w:b/>
                <w:sz w:val="20"/>
                <w:szCs w:val="20"/>
              </w:rPr>
              <w:t xml:space="preserve">　</w:t>
            </w:r>
            <w:r w:rsidRPr="00AC7310">
              <w:rPr>
                <w:rFonts w:ascii="ＭＳ ゴシック" w:eastAsia="ＭＳ ゴシック" w:hAnsi="ＭＳ ゴシック" w:hint="eastAsia"/>
                <w:b/>
                <w:sz w:val="20"/>
                <w:szCs w:val="20"/>
              </w:rPr>
              <w:t>の</w:t>
            </w:r>
            <w:r w:rsidR="00F761DF" w:rsidRPr="00AC7310">
              <w:rPr>
                <w:rFonts w:ascii="ＭＳ ゴシック" w:eastAsia="ＭＳ ゴシック" w:hAnsi="ＭＳ ゴシック" w:hint="eastAsia"/>
                <w:b/>
                <w:sz w:val="20"/>
                <w:szCs w:val="20"/>
              </w:rPr>
              <w:t xml:space="preserve">　</w:t>
            </w:r>
            <w:r w:rsidRPr="00AC7310">
              <w:rPr>
                <w:rFonts w:ascii="ＭＳ ゴシック" w:eastAsia="ＭＳ ゴシック" w:hAnsi="ＭＳ ゴシック" w:hint="eastAsia"/>
                <w:b/>
                <w:sz w:val="20"/>
                <w:szCs w:val="20"/>
              </w:rPr>
              <w:t>状</w:t>
            </w:r>
            <w:r w:rsidR="00F761DF" w:rsidRPr="00AC7310">
              <w:rPr>
                <w:rFonts w:ascii="ＭＳ ゴシック" w:eastAsia="ＭＳ ゴシック" w:hAnsi="ＭＳ ゴシック" w:hint="eastAsia"/>
                <w:b/>
                <w:sz w:val="20"/>
                <w:szCs w:val="20"/>
              </w:rPr>
              <w:t xml:space="preserve">　</w:t>
            </w:r>
            <w:r w:rsidRPr="00AC7310">
              <w:rPr>
                <w:rFonts w:ascii="ＭＳ ゴシック" w:eastAsia="ＭＳ ゴシック" w:hAnsi="ＭＳ ゴシック" w:hint="eastAsia"/>
                <w:b/>
                <w:sz w:val="20"/>
                <w:szCs w:val="20"/>
              </w:rPr>
              <w:t>況</w:t>
            </w:r>
          </w:p>
        </w:tc>
      </w:tr>
      <w:tr w:rsidR="001C553A" w:rsidRPr="00AC7310" w:rsidTr="00AC7310">
        <w:tc>
          <w:tcPr>
            <w:tcW w:w="1184" w:type="pct"/>
            <w:gridSpan w:val="2"/>
            <w:vMerge w:val="restart"/>
            <w:shd w:val="clear" w:color="auto" w:fill="auto"/>
            <w:vAlign w:val="center"/>
          </w:tcPr>
          <w:p w:rsidR="001C553A" w:rsidRPr="00AC7310" w:rsidRDefault="00AF6300"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該当法令</w:t>
            </w:r>
          </w:p>
          <w:p w:rsidR="00AF6300" w:rsidRPr="00AC7310" w:rsidRDefault="00AF6300" w:rsidP="00AC7310">
            <w:pPr>
              <w:jc w:val="center"/>
              <w:rPr>
                <w:rFonts w:hint="eastAsia"/>
                <w:sz w:val="20"/>
                <w:szCs w:val="20"/>
              </w:rPr>
            </w:pPr>
            <w:r w:rsidRPr="00AC7310">
              <w:rPr>
                <w:rFonts w:hint="eastAsia"/>
                <w:sz w:val="20"/>
                <w:szCs w:val="20"/>
              </w:rPr>
              <w:t>(</w:t>
            </w:r>
            <w:r w:rsidRPr="00AC7310">
              <w:rPr>
                <w:rFonts w:hint="eastAsia"/>
                <w:sz w:val="20"/>
                <w:szCs w:val="20"/>
              </w:rPr>
              <w:t>該当法令に○を記入</w:t>
            </w:r>
            <w:r w:rsidRPr="00AC7310">
              <w:rPr>
                <w:rFonts w:hint="eastAsia"/>
                <w:sz w:val="20"/>
                <w:szCs w:val="20"/>
              </w:rPr>
              <w:t>)</w:t>
            </w:r>
          </w:p>
        </w:tc>
        <w:tc>
          <w:tcPr>
            <w:tcW w:w="378" w:type="pct"/>
            <w:shd w:val="clear" w:color="auto" w:fill="auto"/>
          </w:tcPr>
          <w:p w:rsidR="001C553A" w:rsidRPr="00AC7310" w:rsidRDefault="001C553A" w:rsidP="00164032">
            <w:pPr>
              <w:rPr>
                <w:rFonts w:hint="eastAsia"/>
                <w:sz w:val="20"/>
                <w:szCs w:val="20"/>
              </w:rPr>
            </w:pPr>
          </w:p>
        </w:tc>
        <w:tc>
          <w:tcPr>
            <w:tcW w:w="3438" w:type="pct"/>
            <w:gridSpan w:val="7"/>
            <w:shd w:val="clear" w:color="auto" w:fill="auto"/>
          </w:tcPr>
          <w:p w:rsidR="00AF6300" w:rsidRPr="00AC7310" w:rsidRDefault="00AF6300"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水質汚濁防止法　第１４条の２　第1項</w:t>
            </w:r>
          </w:p>
        </w:tc>
      </w:tr>
      <w:tr w:rsidR="001C553A" w:rsidRPr="00AC7310" w:rsidTr="00AC7310">
        <w:tc>
          <w:tcPr>
            <w:tcW w:w="1184" w:type="pct"/>
            <w:gridSpan w:val="2"/>
            <w:vMerge/>
            <w:shd w:val="clear" w:color="auto" w:fill="auto"/>
          </w:tcPr>
          <w:p w:rsidR="001C553A" w:rsidRPr="00AC7310" w:rsidRDefault="001C553A" w:rsidP="00164032">
            <w:pPr>
              <w:rPr>
                <w:rFonts w:hint="eastAsia"/>
                <w:sz w:val="20"/>
                <w:szCs w:val="20"/>
              </w:rPr>
            </w:pPr>
          </w:p>
        </w:tc>
        <w:tc>
          <w:tcPr>
            <w:tcW w:w="378" w:type="pct"/>
            <w:shd w:val="clear" w:color="auto" w:fill="auto"/>
          </w:tcPr>
          <w:p w:rsidR="001C553A" w:rsidRPr="00AC7310" w:rsidRDefault="001C553A" w:rsidP="00164032">
            <w:pPr>
              <w:rPr>
                <w:rFonts w:hint="eastAsia"/>
                <w:sz w:val="20"/>
                <w:szCs w:val="20"/>
              </w:rPr>
            </w:pPr>
          </w:p>
        </w:tc>
        <w:tc>
          <w:tcPr>
            <w:tcW w:w="3438" w:type="pct"/>
            <w:gridSpan w:val="7"/>
            <w:shd w:val="clear" w:color="auto" w:fill="auto"/>
          </w:tcPr>
          <w:p w:rsidR="00AF6300" w:rsidRPr="00AC7310" w:rsidRDefault="00AF6300"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水質汚濁防止法　第１４条の２　第２項</w:t>
            </w:r>
          </w:p>
        </w:tc>
      </w:tr>
      <w:tr w:rsidR="005F2840" w:rsidRPr="00AC7310" w:rsidTr="005F2840">
        <w:trPr>
          <w:trHeight w:val="279"/>
        </w:trPr>
        <w:tc>
          <w:tcPr>
            <w:tcW w:w="1184" w:type="pct"/>
            <w:gridSpan w:val="2"/>
            <w:vMerge/>
            <w:shd w:val="clear" w:color="auto" w:fill="auto"/>
          </w:tcPr>
          <w:p w:rsidR="005F2840" w:rsidRPr="00AC7310" w:rsidRDefault="005F2840" w:rsidP="00164032">
            <w:pPr>
              <w:rPr>
                <w:rFonts w:hint="eastAsia"/>
                <w:sz w:val="20"/>
                <w:szCs w:val="20"/>
              </w:rPr>
            </w:pPr>
          </w:p>
        </w:tc>
        <w:tc>
          <w:tcPr>
            <w:tcW w:w="378" w:type="pct"/>
            <w:shd w:val="clear" w:color="auto" w:fill="auto"/>
          </w:tcPr>
          <w:p w:rsidR="005F2840" w:rsidRPr="00AC7310" w:rsidRDefault="005F2840" w:rsidP="00164032">
            <w:pPr>
              <w:rPr>
                <w:rFonts w:hint="eastAsia"/>
                <w:sz w:val="20"/>
                <w:szCs w:val="20"/>
              </w:rPr>
            </w:pPr>
          </w:p>
        </w:tc>
        <w:tc>
          <w:tcPr>
            <w:tcW w:w="3438" w:type="pct"/>
            <w:gridSpan w:val="7"/>
            <w:shd w:val="clear" w:color="auto" w:fill="auto"/>
          </w:tcPr>
          <w:p w:rsidR="005F2840" w:rsidRPr="00AC7310" w:rsidRDefault="005F2840"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水質汚濁防止法　第１４条の２　第３項</w:t>
            </w:r>
          </w:p>
        </w:tc>
      </w:tr>
      <w:tr w:rsidR="001C553A" w:rsidRPr="00AC7310" w:rsidTr="00AC7310">
        <w:tc>
          <w:tcPr>
            <w:tcW w:w="1562" w:type="pct"/>
            <w:gridSpan w:val="3"/>
            <w:shd w:val="clear" w:color="auto" w:fill="auto"/>
            <w:vAlign w:val="center"/>
          </w:tcPr>
          <w:p w:rsidR="001C553A" w:rsidRPr="00AC7310" w:rsidRDefault="00AF6300"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事故発生場所・施設</w:t>
            </w:r>
          </w:p>
          <w:p w:rsidR="00AF6300" w:rsidRPr="00AC7310" w:rsidRDefault="00AF6300" w:rsidP="00AC7310">
            <w:pPr>
              <w:jc w:val="center"/>
              <w:rPr>
                <w:rFonts w:hint="eastAsia"/>
                <w:sz w:val="20"/>
                <w:szCs w:val="20"/>
              </w:rPr>
            </w:pPr>
            <w:r w:rsidRPr="00AC7310">
              <w:rPr>
                <w:rFonts w:hint="eastAsia"/>
                <w:sz w:val="20"/>
                <w:szCs w:val="20"/>
              </w:rPr>
              <w:t>(</w:t>
            </w:r>
            <w:r w:rsidR="00FB46EF">
              <w:rPr>
                <w:rFonts w:hint="eastAsia"/>
                <w:sz w:val="20"/>
                <w:szCs w:val="20"/>
              </w:rPr>
              <w:t>事業場</w:t>
            </w:r>
            <w:r w:rsidRPr="00AC7310">
              <w:rPr>
                <w:rFonts w:hint="eastAsia"/>
                <w:sz w:val="20"/>
                <w:szCs w:val="20"/>
              </w:rPr>
              <w:t>等の平面図を添付</w:t>
            </w:r>
            <w:r w:rsidRPr="00AC7310">
              <w:rPr>
                <w:rFonts w:hint="eastAsia"/>
                <w:sz w:val="20"/>
                <w:szCs w:val="20"/>
              </w:rPr>
              <w:t>)</w:t>
            </w:r>
          </w:p>
        </w:tc>
        <w:tc>
          <w:tcPr>
            <w:tcW w:w="3438" w:type="pct"/>
            <w:gridSpan w:val="7"/>
            <w:shd w:val="clear" w:color="auto" w:fill="auto"/>
          </w:tcPr>
          <w:p w:rsidR="001C553A" w:rsidRPr="00AC7310" w:rsidRDefault="001C553A" w:rsidP="00164032">
            <w:pPr>
              <w:rPr>
                <w:rFonts w:hint="eastAsia"/>
                <w:sz w:val="20"/>
                <w:szCs w:val="20"/>
              </w:rPr>
            </w:pPr>
          </w:p>
        </w:tc>
      </w:tr>
      <w:tr w:rsidR="00AA409F" w:rsidRPr="00AC7310" w:rsidTr="00335155">
        <w:trPr>
          <w:trHeight w:val="1000"/>
        </w:trPr>
        <w:tc>
          <w:tcPr>
            <w:tcW w:w="871" w:type="pct"/>
            <w:shd w:val="clear" w:color="auto" w:fill="auto"/>
            <w:vAlign w:val="center"/>
          </w:tcPr>
          <w:p w:rsidR="00AA409F" w:rsidRPr="00AC7310" w:rsidRDefault="00AA409F" w:rsidP="00AA409F">
            <w:pPr>
              <w:jc w:val="cente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事故の概要</w:t>
            </w:r>
          </w:p>
        </w:tc>
        <w:tc>
          <w:tcPr>
            <w:tcW w:w="4129" w:type="pct"/>
            <w:gridSpan w:val="9"/>
            <w:shd w:val="clear" w:color="auto" w:fill="auto"/>
          </w:tcPr>
          <w:p w:rsidR="00AA409F" w:rsidRPr="00AC7310" w:rsidRDefault="00AA409F" w:rsidP="00AA409F">
            <w:pPr>
              <w:rPr>
                <w:rFonts w:hint="eastAsia"/>
                <w:sz w:val="20"/>
                <w:szCs w:val="20"/>
              </w:rPr>
            </w:pPr>
          </w:p>
        </w:tc>
      </w:tr>
      <w:tr w:rsidR="001C553A" w:rsidRPr="00AC7310" w:rsidTr="00BF1D2F">
        <w:trPr>
          <w:trHeight w:val="1207"/>
        </w:trPr>
        <w:tc>
          <w:tcPr>
            <w:tcW w:w="871" w:type="pct"/>
            <w:shd w:val="clear" w:color="auto" w:fill="auto"/>
            <w:vAlign w:val="center"/>
          </w:tcPr>
          <w:p w:rsidR="00F761DF" w:rsidRPr="00BF1D2F" w:rsidRDefault="00AA409F" w:rsidP="00BF1D2F">
            <w:pPr>
              <w:ind w:rightChars="18" w:right="38"/>
              <w:jc w:val="left"/>
              <w:rPr>
                <w:rFonts w:ascii="ＭＳ ゴシック" w:eastAsia="ＭＳ ゴシック" w:hAnsi="ＭＳ ゴシック" w:hint="eastAsia"/>
                <w:b/>
                <w:sz w:val="20"/>
                <w:szCs w:val="20"/>
              </w:rPr>
            </w:pPr>
            <w:r w:rsidRPr="00BF1D2F">
              <w:rPr>
                <w:rFonts w:ascii="ＭＳ ゴシック" w:eastAsia="ＭＳ ゴシック" w:hAnsi="ＭＳ ゴシック" w:hint="eastAsia"/>
                <w:b/>
                <w:sz w:val="20"/>
                <w:szCs w:val="20"/>
              </w:rPr>
              <w:t>排出又は浸透した水の種類</w:t>
            </w:r>
            <w:r w:rsidR="00F761DF" w:rsidRPr="00BF1D2F">
              <w:rPr>
                <w:rFonts w:ascii="ＭＳ ゴシック" w:eastAsia="ＭＳ ゴシック" w:hAnsi="ＭＳ ゴシック" w:hint="eastAsia"/>
                <w:b/>
                <w:sz w:val="20"/>
                <w:szCs w:val="20"/>
              </w:rPr>
              <w:t>及びその量</w:t>
            </w:r>
          </w:p>
        </w:tc>
        <w:tc>
          <w:tcPr>
            <w:tcW w:w="4129" w:type="pct"/>
            <w:gridSpan w:val="9"/>
            <w:shd w:val="clear" w:color="auto" w:fill="auto"/>
          </w:tcPr>
          <w:p w:rsidR="001C553A" w:rsidRPr="00AC7310" w:rsidRDefault="001C553A" w:rsidP="00164032">
            <w:pPr>
              <w:rPr>
                <w:rFonts w:hint="eastAsia"/>
                <w:sz w:val="20"/>
                <w:szCs w:val="20"/>
              </w:rPr>
            </w:pPr>
          </w:p>
        </w:tc>
      </w:tr>
      <w:tr w:rsidR="001C553A" w:rsidRPr="00AC7310" w:rsidTr="005F2840">
        <w:trPr>
          <w:trHeight w:val="1867"/>
        </w:trPr>
        <w:tc>
          <w:tcPr>
            <w:tcW w:w="871" w:type="pct"/>
            <w:shd w:val="clear" w:color="auto" w:fill="auto"/>
            <w:vAlign w:val="center"/>
          </w:tcPr>
          <w:p w:rsidR="001C553A" w:rsidRPr="00AC7310" w:rsidRDefault="00BF1D2F" w:rsidP="00BF1D2F">
            <w:pPr>
              <w:jc w:val="cente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事故</w:t>
            </w:r>
            <w:r w:rsidR="00F761DF" w:rsidRPr="00AC7310">
              <w:rPr>
                <w:rFonts w:ascii="ＭＳ ゴシック" w:eastAsia="ＭＳ ゴシック" w:hAnsi="ＭＳ ゴシック" w:hint="eastAsia"/>
                <w:b/>
                <w:sz w:val="20"/>
                <w:szCs w:val="20"/>
              </w:rPr>
              <w:t>原因</w:t>
            </w:r>
          </w:p>
        </w:tc>
        <w:tc>
          <w:tcPr>
            <w:tcW w:w="4129" w:type="pct"/>
            <w:gridSpan w:val="9"/>
            <w:shd w:val="clear" w:color="auto" w:fill="auto"/>
          </w:tcPr>
          <w:p w:rsidR="001C553A" w:rsidRPr="00AC7310" w:rsidRDefault="001C553A" w:rsidP="00164032">
            <w:pPr>
              <w:rPr>
                <w:rFonts w:hint="eastAsia"/>
                <w:sz w:val="20"/>
                <w:szCs w:val="20"/>
              </w:rPr>
            </w:pPr>
          </w:p>
        </w:tc>
      </w:tr>
      <w:tr w:rsidR="00F761DF" w:rsidRPr="00AC7310" w:rsidTr="00BF1D2F">
        <w:trPr>
          <w:gridAfter w:val="1"/>
          <w:wAfter w:w="11" w:type="pct"/>
        </w:trPr>
        <w:tc>
          <w:tcPr>
            <w:tcW w:w="871" w:type="pct"/>
            <w:vMerge w:val="restart"/>
            <w:shd w:val="clear" w:color="auto" w:fill="auto"/>
            <w:vAlign w:val="center"/>
          </w:tcPr>
          <w:p w:rsidR="00F761DF" w:rsidRPr="00AC7310" w:rsidRDefault="001C6DB2" w:rsidP="00AC7310">
            <w:pPr>
              <w:jc w:val="cente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事故の</w:t>
            </w:r>
            <w:r w:rsidR="00F761DF" w:rsidRPr="00AC7310">
              <w:rPr>
                <w:rFonts w:ascii="ＭＳ ゴシック" w:eastAsia="ＭＳ ゴシック" w:hAnsi="ＭＳ ゴシック" w:hint="eastAsia"/>
                <w:b/>
                <w:sz w:val="20"/>
                <w:szCs w:val="20"/>
              </w:rPr>
              <w:t>状況</w:t>
            </w:r>
          </w:p>
        </w:tc>
        <w:tc>
          <w:tcPr>
            <w:tcW w:w="1536" w:type="pct"/>
            <w:gridSpan w:val="3"/>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農業被害</w:t>
            </w:r>
          </w:p>
        </w:tc>
        <w:tc>
          <w:tcPr>
            <w:tcW w:w="606" w:type="pct"/>
            <w:gridSpan w:val="2"/>
            <w:shd w:val="clear" w:color="auto" w:fill="auto"/>
            <w:vAlign w:val="center"/>
          </w:tcPr>
          <w:p w:rsidR="00F761DF" w:rsidRPr="00AC7310" w:rsidRDefault="00F761DF"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有・無</w:t>
            </w:r>
          </w:p>
        </w:tc>
        <w:tc>
          <w:tcPr>
            <w:tcW w:w="1369" w:type="pct"/>
            <w:gridSpan w:val="2"/>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魚類のへい死</w:t>
            </w:r>
          </w:p>
        </w:tc>
        <w:tc>
          <w:tcPr>
            <w:tcW w:w="607" w:type="pct"/>
            <w:shd w:val="clear" w:color="auto" w:fill="auto"/>
            <w:vAlign w:val="center"/>
          </w:tcPr>
          <w:p w:rsidR="00F761DF" w:rsidRPr="00AC7310" w:rsidRDefault="00F761DF"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有・無</w:t>
            </w:r>
          </w:p>
        </w:tc>
      </w:tr>
      <w:tr w:rsidR="00F761DF" w:rsidRPr="00AC7310" w:rsidTr="00BF1D2F">
        <w:trPr>
          <w:gridAfter w:val="1"/>
          <w:wAfter w:w="11" w:type="pct"/>
        </w:trPr>
        <w:tc>
          <w:tcPr>
            <w:tcW w:w="871" w:type="pct"/>
            <w:vMerge/>
            <w:shd w:val="clear" w:color="auto" w:fill="auto"/>
          </w:tcPr>
          <w:p w:rsidR="00F761DF" w:rsidRPr="00AC7310" w:rsidRDefault="00F761DF" w:rsidP="00164032">
            <w:pPr>
              <w:rPr>
                <w:rFonts w:hint="eastAsia"/>
                <w:sz w:val="20"/>
                <w:szCs w:val="20"/>
              </w:rPr>
            </w:pPr>
          </w:p>
        </w:tc>
        <w:tc>
          <w:tcPr>
            <w:tcW w:w="1536" w:type="pct"/>
            <w:gridSpan w:val="3"/>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水産被害</w:t>
            </w:r>
          </w:p>
        </w:tc>
        <w:tc>
          <w:tcPr>
            <w:tcW w:w="606" w:type="pct"/>
            <w:gridSpan w:val="2"/>
            <w:shd w:val="clear" w:color="auto" w:fill="auto"/>
            <w:vAlign w:val="center"/>
          </w:tcPr>
          <w:p w:rsidR="00F761DF" w:rsidRPr="00AC7310" w:rsidRDefault="00F761DF"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有・無</w:t>
            </w:r>
          </w:p>
        </w:tc>
        <w:tc>
          <w:tcPr>
            <w:tcW w:w="1369" w:type="pct"/>
            <w:gridSpan w:val="2"/>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油膜の発生</w:t>
            </w:r>
          </w:p>
        </w:tc>
        <w:tc>
          <w:tcPr>
            <w:tcW w:w="607" w:type="pct"/>
            <w:shd w:val="clear" w:color="auto" w:fill="auto"/>
            <w:vAlign w:val="center"/>
          </w:tcPr>
          <w:p w:rsidR="00F761DF" w:rsidRPr="00AC7310" w:rsidRDefault="00F761DF"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有・無</w:t>
            </w:r>
          </w:p>
        </w:tc>
      </w:tr>
      <w:tr w:rsidR="00F761DF" w:rsidRPr="00AC7310" w:rsidTr="00BF1D2F">
        <w:trPr>
          <w:gridAfter w:val="1"/>
          <w:wAfter w:w="11" w:type="pct"/>
        </w:trPr>
        <w:tc>
          <w:tcPr>
            <w:tcW w:w="871" w:type="pct"/>
            <w:vMerge/>
            <w:shd w:val="clear" w:color="auto" w:fill="auto"/>
          </w:tcPr>
          <w:p w:rsidR="00F761DF" w:rsidRPr="00AC7310" w:rsidRDefault="00F761DF" w:rsidP="00164032">
            <w:pPr>
              <w:rPr>
                <w:rFonts w:hint="eastAsia"/>
                <w:sz w:val="20"/>
                <w:szCs w:val="20"/>
              </w:rPr>
            </w:pPr>
          </w:p>
        </w:tc>
        <w:tc>
          <w:tcPr>
            <w:tcW w:w="1536" w:type="pct"/>
            <w:gridSpan w:val="3"/>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浄水場における取水停止</w:t>
            </w:r>
          </w:p>
        </w:tc>
        <w:tc>
          <w:tcPr>
            <w:tcW w:w="606" w:type="pct"/>
            <w:gridSpan w:val="2"/>
            <w:shd w:val="clear" w:color="auto" w:fill="auto"/>
            <w:vAlign w:val="center"/>
          </w:tcPr>
          <w:p w:rsidR="00F761DF" w:rsidRPr="00AC7310" w:rsidRDefault="00F761DF"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有・無</w:t>
            </w:r>
          </w:p>
        </w:tc>
        <w:tc>
          <w:tcPr>
            <w:tcW w:w="1369" w:type="pct"/>
            <w:gridSpan w:val="2"/>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その他</w:t>
            </w:r>
          </w:p>
        </w:tc>
        <w:tc>
          <w:tcPr>
            <w:tcW w:w="607" w:type="pct"/>
            <w:shd w:val="clear" w:color="auto" w:fill="auto"/>
            <w:vAlign w:val="center"/>
          </w:tcPr>
          <w:p w:rsidR="00F761DF" w:rsidRPr="00AC7310" w:rsidRDefault="00F761DF" w:rsidP="00AC7310">
            <w:pPr>
              <w:jc w:val="cente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有・無</w:t>
            </w:r>
          </w:p>
        </w:tc>
      </w:tr>
      <w:tr w:rsidR="00F761DF" w:rsidRPr="00AC7310" w:rsidTr="00BF1D2F">
        <w:tc>
          <w:tcPr>
            <w:tcW w:w="871" w:type="pct"/>
            <w:vMerge/>
            <w:shd w:val="clear" w:color="auto" w:fill="auto"/>
          </w:tcPr>
          <w:p w:rsidR="00F761DF" w:rsidRPr="00AC7310" w:rsidRDefault="00F761DF" w:rsidP="00164032">
            <w:pPr>
              <w:rPr>
                <w:rFonts w:hint="eastAsia"/>
                <w:sz w:val="20"/>
                <w:szCs w:val="20"/>
              </w:rPr>
            </w:pPr>
          </w:p>
        </w:tc>
        <w:tc>
          <w:tcPr>
            <w:tcW w:w="4129" w:type="pct"/>
            <w:gridSpan w:val="9"/>
            <w:shd w:val="clear" w:color="auto" w:fill="auto"/>
          </w:tcPr>
          <w:p w:rsidR="00F761DF" w:rsidRPr="00AC7310" w:rsidRDefault="00F761DF" w:rsidP="00164032">
            <w:pPr>
              <w:rPr>
                <w:rFonts w:ascii="ＭＳ ゴシック" w:eastAsia="ＭＳ ゴシック" w:hAnsi="ＭＳ ゴシック" w:hint="eastAsia"/>
                <w:b/>
                <w:sz w:val="20"/>
                <w:szCs w:val="20"/>
              </w:rPr>
            </w:pPr>
            <w:r w:rsidRPr="00AC7310">
              <w:rPr>
                <w:rFonts w:ascii="ＭＳ ゴシック" w:eastAsia="ＭＳ ゴシック" w:hAnsi="ＭＳ ゴシック" w:hint="eastAsia"/>
                <w:b/>
                <w:sz w:val="20"/>
                <w:szCs w:val="20"/>
              </w:rPr>
              <w:t>［有りの場合は具体的に記入］</w:t>
            </w:r>
          </w:p>
          <w:p w:rsidR="00F761DF" w:rsidRPr="00AC7310" w:rsidRDefault="00F761DF" w:rsidP="00164032">
            <w:pPr>
              <w:rPr>
                <w:rFonts w:hint="eastAsia"/>
                <w:sz w:val="20"/>
                <w:szCs w:val="20"/>
              </w:rPr>
            </w:pPr>
          </w:p>
          <w:p w:rsidR="00F761DF" w:rsidRPr="00AC7310" w:rsidRDefault="00F761DF" w:rsidP="00164032">
            <w:pPr>
              <w:rPr>
                <w:rFonts w:hint="eastAsia"/>
                <w:sz w:val="20"/>
                <w:szCs w:val="20"/>
              </w:rPr>
            </w:pPr>
          </w:p>
          <w:p w:rsidR="00F761DF" w:rsidRPr="00AC7310" w:rsidRDefault="00F761DF" w:rsidP="00164032">
            <w:pPr>
              <w:rPr>
                <w:rFonts w:hint="eastAsia"/>
                <w:sz w:val="20"/>
                <w:szCs w:val="20"/>
              </w:rPr>
            </w:pPr>
          </w:p>
          <w:p w:rsidR="00F761DF" w:rsidRPr="00AC7310" w:rsidRDefault="00F761DF" w:rsidP="00164032">
            <w:pPr>
              <w:rPr>
                <w:rFonts w:hint="eastAsia"/>
                <w:sz w:val="20"/>
                <w:szCs w:val="20"/>
              </w:rPr>
            </w:pPr>
          </w:p>
        </w:tc>
      </w:tr>
      <w:tr w:rsidR="004D1EDE" w:rsidRPr="00AC7310" w:rsidTr="00AC7310">
        <w:tc>
          <w:tcPr>
            <w:tcW w:w="5000" w:type="pct"/>
            <w:gridSpan w:val="10"/>
            <w:tcBorders>
              <w:top w:val="double" w:sz="4" w:space="0" w:color="auto"/>
            </w:tcBorders>
            <w:shd w:val="clear" w:color="auto" w:fill="auto"/>
            <w:vAlign w:val="center"/>
          </w:tcPr>
          <w:p w:rsidR="004D1EDE" w:rsidRPr="00AC7310" w:rsidRDefault="004D1EDE" w:rsidP="00AC7310">
            <w:pPr>
              <w:jc w:val="center"/>
              <w:rPr>
                <w:rFonts w:ascii="ＭＳ ゴシック" w:eastAsia="ＭＳ ゴシック" w:hAnsi="ＭＳ ゴシック" w:hint="eastAsia"/>
                <w:b/>
                <w:spacing w:val="20"/>
                <w:sz w:val="20"/>
                <w:szCs w:val="20"/>
              </w:rPr>
            </w:pPr>
            <w:r w:rsidRPr="00AC7310">
              <w:rPr>
                <w:rFonts w:ascii="ＭＳ ゴシック" w:eastAsia="ＭＳ ゴシック" w:hAnsi="ＭＳ ゴシック" w:hint="eastAsia"/>
                <w:b/>
                <w:spacing w:val="20"/>
                <w:sz w:val="20"/>
                <w:szCs w:val="20"/>
              </w:rPr>
              <w:lastRenderedPageBreak/>
              <w:t>事故の発生原因物質の排出又は浸透の防止のために講じた措置内容等</w:t>
            </w:r>
          </w:p>
          <w:p w:rsidR="004D1EDE" w:rsidRPr="00AC7310" w:rsidRDefault="004D1EDE" w:rsidP="00AC7310">
            <w:pPr>
              <w:jc w:val="center"/>
              <w:rPr>
                <w:rFonts w:hint="eastAsia"/>
                <w:spacing w:val="-20"/>
                <w:sz w:val="20"/>
                <w:szCs w:val="20"/>
              </w:rPr>
            </w:pPr>
            <w:r w:rsidRPr="00BE2DA5">
              <w:rPr>
                <w:rFonts w:hint="eastAsia"/>
                <w:spacing w:val="-16"/>
                <w:sz w:val="16"/>
                <w:szCs w:val="18"/>
              </w:rPr>
              <w:t>（汚染の拡大防止措置、被害の復旧措置、原因物質の回収方法とその量、事故発生箇所の修復措置、事故原因の究明、通報連絡状況　等</w:t>
            </w:r>
            <w:r w:rsidRPr="00BE2DA5">
              <w:rPr>
                <w:rFonts w:hint="eastAsia"/>
                <w:spacing w:val="-20"/>
                <w:sz w:val="14"/>
                <w:szCs w:val="16"/>
              </w:rPr>
              <w:t>）</w:t>
            </w:r>
          </w:p>
        </w:tc>
      </w:tr>
      <w:tr w:rsidR="004D1EDE" w:rsidRPr="00AC7310" w:rsidTr="00643CD0">
        <w:trPr>
          <w:trHeight w:val="1928"/>
        </w:trPr>
        <w:tc>
          <w:tcPr>
            <w:tcW w:w="5000" w:type="pct"/>
            <w:gridSpan w:val="10"/>
            <w:tcBorders>
              <w:bottom w:val="double" w:sz="4" w:space="0" w:color="auto"/>
            </w:tcBorders>
            <w:shd w:val="clear" w:color="auto" w:fill="auto"/>
          </w:tcPr>
          <w:p w:rsidR="004D1EDE" w:rsidRPr="00AC7310" w:rsidRDefault="004D1EDE" w:rsidP="00164032">
            <w:pPr>
              <w:rPr>
                <w:rFonts w:hint="eastAsia"/>
                <w:sz w:val="20"/>
                <w:szCs w:val="20"/>
              </w:rPr>
            </w:pPr>
            <w:bookmarkStart w:id="0" w:name="_GoBack"/>
            <w:bookmarkEnd w:id="0"/>
          </w:p>
        </w:tc>
      </w:tr>
      <w:tr w:rsidR="001C6DB2" w:rsidRPr="00AC7310" w:rsidTr="00AC7310">
        <w:tc>
          <w:tcPr>
            <w:tcW w:w="5000" w:type="pct"/>
            <w:gridSpan w:val="10"/>
            <w:tcBorders>
              <w:top w:val="double" w:sz="4" w:space="0" w:color="auto"/>
            </w:tcBorders>
            <w:shd w:val="clear" w:color="auto" w:fill="auto"/>
            <w:vAlign w:val="center"/>
          </w:tcPr>
          <w:p w:rsidR="001C6DB2" w:rsidRPr="00AC7310" w:rsidRDefault="001C6DB2" w:rsidP="00AC7310">
            <w:pPr>
              <w:jc w:val="center"/>
              <w:rPr>
                <w:rFonts w:ascii="ＭＳ ゴシック" w:eastAsia="ＭＳ ゴシック" w:hAnsi="ＭＳ ゴシック" w:hint="eastAsia"/>
                <w:b/>
                <w:spacing w:val="20"/>
                <w:sz w:val="20"/>
                <w:szCs w:val="20"/>
              </w:rPr>
            </w:pPr>
            <w:r>
              <w:rPr>
                <w:rFonts w:ascii="ＭＳ ゴシック" w:eastAsia="ＭＳ ゴシック" w:hAnsi="ＭＳ ゴシック" w:hint="eastAsia"/>
                <w:b/>
                <w:spacing w:val="20"/>
                <w:sz w:val="20"/>
                <w:szCs w:val="20"/>
              </w:rPr>
              <w:t>復旧工事の計画</w:t>
            </w:r>
          </w:p>
        </w:tc>
      </w:tr>
      <w:tr w:rsidR="001C6DB2" w:rsidRPr="00AC7310" w:rsidTr="00643CD0">
        <w:trPr>
          <w:trHeight w:val="1819"/>
        </w:trPr>
        <w:tc>
          <w:tcPr>
            <w:tcW w:w="5000" w:type="pct"/>
            <w:gridSpan w:val="10"/>
            <w:tcBorders>
              <w:top w:val="single" w:sz="4" w:space="0" w:color="auto"/>
            </w:tcBorders>
            <w:shd w:val="clear" w:color="auto" w:fill="auto"/>
          </w:tcPr>
          <w:p w:rsidR="001C6DB2" w:rsidRPr="00AC7310" w:rsidRDefault="001C6DB2" w:rsidP="001C6DB2">
            <w:pPr>
              <w:rPr>
                <w:rFonts w:ascii="ＭＳ ゴシック" w:eastAsia="ＭＳ ゴシック" w:hAnsi="ＭＳ ゴシック" w:hint="eastAsia"/>
                <w:b/>
                <w:spacing w:val="20"/>
                <w:sz w:val="20"/>
                <w:szCs w:val="20"/>
              </w:rPr>
            </w:pPr>
          </w:p>
        </w:tc>
      </w:tr>
      <w:tr w:rsidR="000B1F69" w:rsidRPr="00AC7310" w:rsidTr="00AC7310">
        <w:tc>
          <w:tcPr>
            <w:tcW w:w="5000" w:type="pct"/>
            <w:gridSpan w:val="10"/>
            <w:tcBorders>
              <w:top w:val="double" w:sz="4" w:space="0" w:color="auto"/>
            </w:tcBorders>
            <w:shd w:val="clear" w:color="auto" w:fill="auto"/>
            <w:vAlign w:val="center"/>
          </w:tcPr>
          <w:p w:rsidR="000B1F69" w:rsidRPr="00AC7310" w:rsidRDefault="000B1F69" w:rsidP="00AC7310">
            <w:pPr>
              <w:jc w:val="center"/>
              <w:rPr>
                <w:rFonts w:ascii="ＭＳ ゴシック" w:eastAsia="ＭＳ ゴシック" w:hAnsi="ＭＳ ゴシック" w:hint="eastAsia"/>
                <w:b/>
                <w:spacing w:val="20"/>
                <w:sz w:val="20"/>
                <w:szCs w:val="20"/>
              </w:rPr>
            </w:pPr>
            <w:r w:rsidRPr="00AC7310">
              <w:rPr>
                <w:rFonts w:ascii="ＭＳ ゴシック" w:eastAsia="ＭＳ ゴシック" w:hAnsi="ＭＳ ゴシック" w:hint="eastAsia"/>
                <w:b/>
                <w:spacing w:val="20"/>
                <w:sz w:val="20"/>
                <w:szCs w:val="20"/>
              </w:rPr>
              <w:t>再発防止のために今後講じようとする措置等</w:t>
            </w:r>
          </w:p>
          <w:p w:rsidR="000B1F69" w:rsidRPr="00AC7310" w:rsidRDefault="000B1F69" w:rsidP="00AC7310">
            <w:pPr>
              <w:jc w:val="center"/>
              <w:rPr>
                <w:rFonts w:hint="eastAsia"/>
                <w:sz w:val="18"/>
                <w:szCs w:val="18"/>
              </w:rPr>
            </w:pPr>
            <w:r w:rsidRPr="00AC7310">
              <w:rPr>
                <w:rFonts w:hint="eastAsia"/>
                <w:spacing w:val="-4"/>
                <w:sz w:val="18"/>
                <w:szCs w:val="18"/>
              </w:rPr>
              <w:t>（事故発生箇所の改善措置、社内教育、危機管理体制の整備　等</w:t>
            </w:r>
            <w:r w:rsidRPr="00AC7310">
              <w:rPr>
                <w:rFonts w:hint="eastAsia"/>
                <w:sz w:val="18"/>
                <w:szCs w:val="18"/>
              </w:rPr>
              <w:t>）</w:t>
            </w:r>
          </w:p>
        </w:tc>
      </w:tr>
      <w:tr w:rsidR="000B1F69" w:rsidRPr="00AC7310" w:rsidTr="00643CD0">
        <w:trPr>
          <w:trHeight w:val="1982"/>
        </w:trPr>
        <w:tc>
          <w:tcPr>
            <w:tcW w:w="5000" w:type="pct"/>
            <w:gridSpan w:val="10"/>
            <w:shd w:val="clear" w:color="auto" w:fill="auto"/>
          </w:tcPr>
          <w:p w:rsidR="000B1F69" w:rsidRPr="00AC7310" w:rsidRDefault="000B1F69" w:rsidP="00164032">
            <w:pPr>
              <w:rPr>
                <w:rFonts w:hint="eastAsia"/>
                <w:sz w:val="20"/>
                <w:szCs w:val="20"/>
              </w:rPr>
            </w:pPr>
          </w:p>
        </w:tc>
      </w:tr>
    </w:tbl>
    <w:p w:rsidR="00F228BD" w:rsidRPr="00FB46EF" w:rsidRDefault="000B1F69" w:rsidP="000B1F69">
      <w:pPr>
        <w:numPr>
          <w:ilvl w:val="0"/>
          <w:numId w:val="1"/>
        </w:numPr>
        <w:jc w:val="right"/>
        <w:rPr>
          <w:rFonts w:hint="eastAsia"/>
          <w:sz w:val="20"/>
          <w:szCs w:val="20"/>
        </w:rPr>
      </w:pPr>
      <w:r>
        <w:rPr>
          <w:rFonts w:hint="eastAsia"/>
          <w:sz w:val="20"/>
          <w:szCs w:val="20"/>
        </w:rPr>
        <w:t>枠内に書ききれない場合は別紙を添付すること。</w:t>
      </w:r>
    </w:p>
    <w:p w:rsidR="00643CD0" w:rsidRDefault="00643CD0" w:rsidP="00643CD0">
      <w:pPr>
        <w:spacing w:line="240" w:lineRule="exact"/>
        <w:rPr>
          <w:spacing w:val="-2"/>
          <w:position w:val="6"/>
          <w:sz w:val="16"/>
          <w:szCs w:val="16"/>
        </w:rPr>
      </w:pPr>
    </w:p>
    <w:p w:rsidR="000B1F69" w:rsidRPr="00EC3C3C" w:rsidRDefault="00D06608" w:rsidP="00643CD0">
      <w:pPr>
        <w:spacing w:line="240" w:lineRule="exact"/>
        <w:rPr>
          <w:rFonts w:hint="eastAsia"/>
          <w:spacing w:val="-2"/>
          <w:position w:val="6"/>
          <w:sz w:val="16"/>
          <w:szCs w:val="16"/>
        </w:rPr>
      </w:pPr>
      <w:r w:rsidRPr="00EC3C3C">
        <w:rPr>
          <w:rFonts w:hint="eastAsia"/>
          <w:spacing w:val="-2"/>
          <w:position w:val="6"/>
          <w:sz w:val="16"/>
          <w:szCs w:val="16"/>
        </w:rPr>
        <w:t>○水質汚濁防止法（昭和四十五年十二月二十五日　法律第百三十八号）</w:t>
      </w:r>
    </w:p>
    <w:p w:rsidR="00D06608" w:rsidRPr="00EC3C3C" w:rsidRDefault="00D06608" w:rsidP="00643CD0">
      <w:pPr>
        <w:spacing w:line="240" w:lineRule="exact"/>
        <w:rPr>
          <w:rFonts w:hint="eastAsia"/>
          <w:spacing w:val="-2"/>
          <w:position w:val="6"/>
          <w:sz w:val="16"/>
          <w:szCs w:val="16"/>
        </w:rPr>
      </w:pPr>
      <w:r w:rsidRPr="00EC3C3C">
        <w:rPr>
          <w:rFonts w:hint="eastAsia"/>
          <w:spacing w:val="-2"/>
          <w:position w:val="6"/>
          <w:sz w:val="16"/>
          <w:szCs w:val="16"/>
        </w:rPr>
        <w:t>（事故時の措置）</w:t>
      </w:r>
    </w:p>
    <w:p w:rsidR="003A49E0" w:rsidRPr="00EC3C3C" w:rsidRDefault="00D06608" w:rsidP="00643CD0">
      <w:pPr>
        <w:spacing w:line="240" w:lineRule="exact"/>
        <w:rPr>
          <w:rFonts w:hint="eastAsia"/>
          <w:spacing w:val="-2"/>
          <w:position w:val="6"/>
          <w:sz w:val="16"/>
          <w:szCs w:val="16"/>
        </w:rPr>
      </w:pPr>
      <w:r w:rsidRPr="00EC3C3C">
        <w:rPr>
          <w:rFonts w:hint="eastAsia"/>
          <w:spacing w:val="-2"/>
          <w:position w:val="6"/>
          <w:sz w:val="16"/>
          <w:szCs w:val="16"/>
        </w:rPr>
        <w:t xml:space="preserve">第十四条の二　</w:t>
      </w:r>
      <w:r w:rsidRPr="001C6DB2">
        <w:rPr>
          <w:rFonts w:hint="eastAsia"/>
          <w:spacing w:val="-2"/>
          <w:position w:val="6"/>
          <w:sz w:val="16"/>
          <w:szCs w:val="16"/>
          <w:highlight w:val="yellow"/>
        </w:rPr>
        <w:t>特定事業場の設置者</w:t>
      </w:r>
      <w:r w:rsidRPr="00EC3C3C">
        <w:rPr>
          <w:rFonts w:hint="eastAsia"/>
          <w:spacing w:val="-2"/>
          <w:position w:val="6"/>
          <w:sz w:val="16"/>
          <w:szCs w:val="16"/>
        </w:rPr>
        <w:t>は、当該特定事業場において、特定施設の破損その他の事故が発生し、</w:t>
      </w:r>
      <w:r w:rsidR="00397F14" w:rsidRPr="00EC3C3C">
        <w:rPr>
          <w:rFonts w:hint="eastAsia"/>
          <w:spacing w:val="-2"/>
          <w:position w:val="6"/>
          <w:sz w:val="16"/>
          <w:szCs w:val="16"/>
        </w:rPr>
        <w:t>有害物質</w:t>
      </w:r>
      <w:r w:rsidR="00EC69ED">
        <w:rPr>
          <w:rFonts w:hint="eastAsia"/>
          <w:spacing w:val="-2"/>
          <w:position w:val="6"/>
          <w:sz w:val="16"/>
          <w:szCs w:val="16"/>
        </w:rPr>
        <w:t>を含む水若しくはその汚染状態が第二条第二項第二号に規定する項目について排水基準に適合しないおそれがある水が</w:t>
      </w:r>
      <w:r w:rsidR="00397F14" w:rsidRPr="00EC3C3C">
        <w:rPr>
          <w:rFonts w:hint="eastAsia"/>
          <w:spacing w:val="-2"/>
          <w:position w:val="6"/>
          <w:sz w:val="16"/>
          <w:szCs w:val="16"/>
        </w:rPr>
        <w:t>当該特定事業場から</w:t>
      </w:r>
      <w:r w:rsidR="00522EB1" w:rsidRPr="00EC3C3C">
        <w:rPr>
          <w:rFonts w:hint="eastAsia"/>
          <w:spacing w:val="-2"/>
          <w:position w:val="6"/>
          <w:sz w:val="16"/>
          <w:szCs w:val="16"/>
        </w:rPr>
        <w:t>公共用水域に排出され、又は</w:t>
      </w:r>
      <w:r w:rsidR="00EC69ED">
        <w:rPr>
          <w:rFonts w:hint="eastAsia"/>
          <w:spacing w:val="-2"/>
          <w:position w:val="6"/>
          <w:sz w:val="16"/>
          <w:szCs w:val="16"/>
        </w:rPr>
        <w:t>有害物質を含む水が当該特定事業場から</w:t>
      </w:r>
      <w:r w:rsidR="00522EB1" w:rsidRPr="00EC3C3C">
        <w:rPr>
          <w:rFonts w:hint="eastAsia"/>
          <w:spacing w:val="-2"/>
          <w:position w:val="6"/>
          <w:sz w:val="16"/>
          <w:szCs w:val="16"/>
        </w:rPr>
        <w:t>地下に浸透したことにより人の</w:t>
      </w:r>
      <w:r w:rsidR="008900B4" w:rsidRPr="00EC3C3C">
        <w:rPr>
          <w:rFonts w:hint="eastAsia"/>
          <w:spacing w:val="-2"/>
          <w:position w:val="6"/>
          <w:sz w:val="16"/>
          <w:szCs w:val="16"/>
        </w:rPr>
        <w:t>健康又は生活環境に係る</w:t>
      </w:r>
      <w:r w:rsidR="003A49E0" w:rsidRPr="00EC3C3C">
        <w:rPr>
          <w:rFonts w:hint="eastAsia"/>
          <w:spacing w:val="-2"/>
          <w:position w:val="6"/>
          <w:sz w:val="16"/>
          <w:szCs w:val="16"/>
        </w:rPr>
        <w:t>被害</w:t>
      </w:r>
      <w:r w:rsidR="008900B4" w:rsidRPr="00EC3C3C">
        <w:rPr>
          <w:rFonts w:hint="eastAsia"/>
          <w:spacing w:val="-2"/>
          <w:position w:val="6"/>
          <w:sz w:val="16"/>
          <w:szCs w:val="16"/>
        </w:rPr>
        <w:t>を</w:t>
      </w:r>
      <w:r w:rsidR="003A49E0" w:rsidRPr="00EC3C3C">
        <w:rPr>
          <w:rFonts w:hint="eastAsia"/>
          <w:spacing w:val="-2"/>
          <w:position w:val="6"/>
          <w:sz w:val="16"/>
          <w:szCs w:val="16"/>
        </w:rPr>
        <w:t>生</w:t>
      </w:r>
      <w:r w:rsidR="008900B4" w:rsidRPr="00EC3C3C">
        <w:rPr>
          <w:rFonts w:hint="eastAsia"/>
          <w:spacing w:val="-2"/>
          <w:position w:val="6"/>
          <w:sz w:val="16"/>
          <w:szCs w:val="16"/>
        </w:rPr>
        <w:t>ずる</w:t>
      </w:r>
      <w:r w:rsidR="003A49E0" w:rsidRPr="00EC3C3C">
        <w:rPr>
          <w:rFonts w:hint="eastAsia"/>
          <w:spacing w:val="-2"/>
          <w:position w:val="6"/>
          <w:sz w:val="16"/>
          <w:szCs w:val="16"/>
        </w:rPr>
        <w:t>恐れがあるときは、直ちに、引き続く有害物質</w:t>
      </w:r>
      <w:r w:rsidR="00EC69ED">
        <w:rPr>
          <w:rFonts w:hint="eastAsia"/>
          <w:spacing w:val="-2"/>
          <w:position w:val="6"/>
          <w:sz w:val="16"/>
          <w:szCs w:val="16"/>
        </w:rPr>
        <w:t>を含む水若しくは当該排水基準に適合しないおそれがある水の排出又は有害物質を含む水の</w:t>
      </w:r>
      <w:r w:rsidR="003A49E0" w:rsidRPr="00EC3C3C">
        <w:rPr>
          <w:rFonts w:hint="eastAsia"/>
          <w:spacing w:val="-2"/>
          <w:position w:val="6"/>
          <w:sz w:val="16"/>
          <w:szCs w:val="16"/>
        </w:rPr>
        <w:t>浸透の防止のための応急の措置を講ずるとともに、速やかにその事故の状況及び講じた措置の概要を都道府県知事に届け出なければならない。</w:t>
      </w:r>
    </w:p>
    <w:p w:rsidR="008D5BA1" w:rsidRDefault="008D5BA1" w:rsidP="00643CD0">
      <w:pPr>
        <w:spacing w:line="240" w:lineRule="exact"/>
        <w:rPr>
          <w:rFonts w:hint="eastAsia"/>
          <w:spacing w:val="-2"/>
          <w:position w:val="6"/>
          <w:sz w:val="16"/>
          <w:szCs w:val="16"/>
        </w:rPr>
      </w:pPr>
      <w:r>
        <w:rPr>
          <w:rFonts w:hint="eastAsia"/>
          <w:spacing w:val="-2"/>
          <w:position w:val="6"/>
          <w:sz w:val="16"/>
          <w:szCs w:val="16"/>
        </w:rPr>
        <w:t>2</w:t>
      </w:r>
      <w:r>
        <w:rPr>
          <w:rFonts w:hint="eastAsia"/>
          <w:spacing w:val="-2"/>
          <w:position w:val="6"/>
          <w:sz w:val="16"/>
          <w:szCs w:val="16"/>
        </w:rPr>
        <w:t xml:space="preserve">　</w:t>
      </w:r>
      <w:r w:rsidRPr="001C6DB2">
        <w:rPr>
          <w:rFonts w:hint="eastAsia"/>
          <w:spacing w:val="-2"/>
          <w:position w:val="6"/>
          <w:sz w:val="16"/>
          <w:szCs w:val="16"/>
          <w:highlight w:val="yellow"/>
        </w:rPr>
        <w:t>指定施設を設置する工場又は事業場（以下この条において「指定事業場」という。）の設置者</w:t>
      </w:r>
      <w:r>
        <w:rPr>
          <w:rFonts w:hint="eastAsia"/>
          <w:spacing w:val="-2"/>
          <w:position w:val="6"/>
          <w:sz w:val="16"/>
          <w:szCs w:val="16"/>
        </w:rPr>
        <w:t>は、当該指定事業場において、指定施設の破損その他の事故が発生し、有害物質又は指定物質を含む水が当該指定事業場から公共用水域に排出され、又は地下に浸透したことにより人の健康又は生活環境に係る被害を生ずるおそれがあるときは、直ちに、引き続く有害物質又は指定物質を含む水の排出又は浸透防止のための応急の措置を講ずるとともに、速やかにその事故の状況及び講じた措置の概要を都道府県知事に届け出なければならない。）</w:t>
      </w:r>
    </w:p>
    <w:p w:rsidR="00D3694B" w:rsidRPr="00EC3C3C" w:rsidRDefault="008D5BA1" w:rsidP="00643CD0">
      <w:pPr>
        <w:spacing w:line="240" w:lineRule="exact"/>
        <w:rPr>
          <w:rFonts w:hint="eastAsia"/>
          <w:spacing w:val="-2"/>
          <w:position w:val="6"/>
          <w:sz w:val="16"/>
          <w:szCs w:val="16"/>
        </w:rPr>
      </w:pPr>
      <w:r>
        <w:rPr>
          <w:rFonts w:hint="eastAsia"/>
          <w:spacing w:val="-2"/>
          <w:position w:val="6"/>
          <w:sz w:val="16"/>
          <w:szCs w:val="16"/>
        </w:rPr>
        <w:t>3</w:t>
      </w:r>
      <w:r w:rsidR="003A49E0" w:rsidRPr="00EC3C3C">
        <w:rPr>
          <w:rFonts w:hint="eastAsia"/>
          <w:spacing w:val="-2"/>
          <w:position w:val="6"/>
          <w:sz w:val="16"/>
          <w:szCs w:val="16"/>
        </w:rPr>
        <w:t xml:space="preserve">　</w:t>
      </w:r>
      <w:r w:rsidR="003A49E0" w:rsidRPr="001C6DB2">
        <w:rPr>
          <w:rFonts w:hint="eastAsia"/>
          <w:spacing w:val="-2"/>
          <w:position w:val="6"/>
          <w:sz w:val="16"/>
          <w:szCs w:val="16"/>
          <w:highlight w:val="yellow"/>
        </w:rPr>
        <w:t>貯油施設等を設置する</w:t>
      </w:r>
      <w:r w:rsidRPr="001C6DB2">
        <w:rPr>
          <w:rFonts w:hint="eastAsia"/>
          <w:spacing w:val="-2"/>
          <w:position w:val="6"/>
          <w:sz w:val="16"/>
          <w:szCs w:val="16"/>
          <w:highlight w:val="yellow"/>
        </w:rPr>
        <w:t>工場又は事業場</w:t>
      </w:r>
      <w:r w:rsidR="003A49E0" w:rsidRPr="001C6DB2">
        <w:rPr>
          <w:rFonts w:hint="eastAsia"/>
          <w:spacing w:val="-2"/>
          <w:position w:val="6"/>
          <w:sz w:val="16"/>
          <w:szCs w:val="16"/>
          <w:highlight w:val="yellow"/>
        </w:rPr>
        <w:t>（以下この条において</w:t>
      </w:r>
      <w:r w:rsidR="00E666D7" w:rsidRPr="001C6DB2">
        <w:rPr>
          <w:rFonts w:hint="eastAsia"/>
          <w:spacing w:val="-2"/>
          <w:position w:val="6"/>
          <w:sz w:val="16"/>
          <w:szCs w:val="16"/>
          <w:highlight w:val="yellow"/>
        </w:rPr>
        <w:t>「貯油事業場</w:t>
      </w:r>
      <w:r w:rsidR="00E3698B" w:rsidRPr="001C6DB2">
        <w:rPr>
          <w:rFonts w:hint="eastAsia"/>
          <w:spacing w:val="-2"/>
          <w:position w:val="6"/>
          <w:sz w:val="16"/>
          <w:szCs w:val="16"/>
          <w:highlight w:val="yellow"/>
        </w:rPr>
        <w:t>等」という。）の設置者</w:t>
      </w:r>
      <w:r w:rsidR="00E3698B" w:rsidRPr="00EC3C3C">
        <w:rPr>
          <w:rFonts w:hint="eastAsia"/>
          <w:spacing w:val="-2"/>
          <w:position w:val="6"/>
          <w:sz w:val="16"/>
          <w:szCs w:val="16"/>
        </w:rPr>
        <w:t>は、当該貯油事業場等において、貯油施設等の破損その他の事故が発生し、油を含む水が当該貯油事業場等から公共用水域に排出され、又は地下に浸透したことにより生活環境に係る被害を生ずるおそれがあるときは、直ちに、引き続く油を含む</w:t>
      </w:r>
      <w:r w:rsidR="00A4232E" w:rsidRPr="00EC3C3C">
        <w:rPr>
          <w:rFonts w:hint="eastAsia"/>
          <w:spacing w:val="-2"/>
          <w:position w:val="6"/>
          <w:sz w:val="16"/>
          <w:szCs w:val="16"/>
        </w:rPr>
        <w:t>水の排出又は浸透の防止のための応急の措置を講ずるとともに、速やかにその事故の状況及び講じた措置の概要を都道府県知事に届け出なければならない。</w:t>
      </w:r>
    </w:p>
    <w:p w:rsidR="00A4232E" w:rsidRPr="00EC3C3C" w:rsidRDefault="008D5BA1" w:rsidP="00643CD0">
      <w:pPr>
        <w:spacing w:line="240" w:lineRule="exact"/>
        <w:rPr>
          <w:rFonts w:hint="eastAsia"/>
          <w:spacing w:val="-2"/>
          <w:position w:val="6"/>
          <w:sz w:val="16"/>
          <w:szCs w:val="16"/>
        </w:rPr>
      </w:pPr>
      <w:r>
        <w:rPr>
          <w:rFonts w:hint="eastAsia"/>
          <w:spacing w:val="-2"/>
          <w:position w:val="6"/>
          <w:sz w:val="16"/>
          <w:szCs w:val="16"/>
        </w:rPr>
        <w:t>4</w:t>
      </w:r>
      <w:r w:rsidR="00A4232E" w:rsidRPr="00EC3C3C">
        <w:rPr>
          <w:rFonts w:hint="eastAsia"/>
          <w:spacing w:val="-2"/>
          <w:position w:val="6"/>
          <w:sz w:val="16"/>
          <w:szCs w:val="16"/>
        </w:rPr>
        <w:t xml:space="preserve">　都道府県知事は、特定事業場の設置者</w:t>
      </w:r>
      <w:r>
        <w:rPr>
          <w:rFonts w:hint="eastAsia"/>
          <w:spacing w:val="-2"/>
          <w:position w:val="6"/>
          <w:sz w:val="16"/>
          <w:szCs w:val="16"/>
        </w:rPr>
        <w:t>、指定事業場の設置者</w:t>
      </w:r>
      <w:r w:rsidR="00A4232E" w:rsidRPr="00EC3C3C">
        <w:rPr>
          <w:rFonts w:hint="eastAsia"/>
          <w:spacing w:val="-2"/>
          <w:position w:val="6"/>
          <w:sz w:val="16"/>
          <w:szCs w:val="16"/>
        </w:rPr>
        <w:t>又は貯油事業場等の設置者が前</w:t>
      </w:r>
      <w:r>
        <w:rPr>
          <w:rFonts w:hint="eastAsia"/>
          <w:spacing w:val="-2"/>
          <w:position w:val="6"/>
          <w:sz w:val="16"/>
          <w:szCs w:val="16"/>
        </w:rPr>
        <w:t>三</w:t>
      </w:r>
      <w:r w:rsidR="00A4232E" w:rsidRPr="00EC3C3C">
        <w:rPr>
          <w:rFonts w:hint="eastAsia"/>
          <w:spacing w:val="-2"/>
          <w:position w:val="6"/>
          <w:sz w:val="16"/>
          <w:szCs w:val="16"/>
        </w:rPr>
        <w:t>項の応急の措置を講じていないと認めるときは、これらの者に対し、これらの規定に定める応急の措置を</w:t>
      </w:r>
      <w:r w:rsidR="006B36DD" w:rsidRPr="00EC3C3C">
        <w:rPr>
          <w:rFonts w:hint="eastAsia"/>
          <w:spacing w:val="-2"/>
          <w:position w:val="6"/>
          <w:sz w:val="16"/>
          <w:szCs w:val="16"/>
        </w:rPr>
        <w:t>講ずべきことを命ずることができる。</w:t>
      </w:r>
    </w:p>
    <w:p w:rsidR="006B36DD" w:rsidRPr="00EC3C3C" w:rsidRDefault="006B36DD" w:rsidP="00643CD0">
      <w:pPr>
        <w:spacing w:line="240" w:lineRule="exact"/>
        <w:rPr>
          <w:rFonts w:hint="eastAsia"/>
          <w:spacing w:val="-2"/>
          <w:position w:val="6"/>
          <w:sz w:val="16"/>
          <w:szCs w:val="16"/>
        </w:rPr>
      </w:pPr>
    </w:p>
    <w:p w:rsidR="006B36DD" w:rsidRPr="00EC3C3C" w:rsidRDefault="005F2840" w:rsidP="00643CD0">
      <w:pPr>
        <w:spacing w:line="240" w:lineRule="exact"/>
        <w:rPr>
          <w:rFonts w:hint="eastAsia"/>
          <w:spacing w:val="-2"/>
          <w:position w:val="6"/>
          <w:sz w:val="16"/>
          <w:szCs w:val="16"/>
        </w:rPr>
      </w:pPr>
      <w:r>
        <w:rPr>
          <w:rFonts w:hint="eastAsia"/>
          <w:spacing w:val="-2"/>
          <w:position w:val="6"/>
          <w:sz w:val="16"/>
          <w:szCs w:val="16"/>
        </w:rPr>
        <w:t>【参考】</w:t>
      </w:r>
      <w:r w:rsidR="001C6DB2">
        <w:rPr>
          <w:rFonts w:hint="eastAsia"/>
          <w:spacing w:val="-2"/>
          <w:position w:val="6"/>
          <w:sz w:val="16"/>
          <w:szCs w:val="16"/>
        </w:rPr>
        <w:t>和歌山県公害防止条例（</w:t>
      </w:r>
      <w:r w:rsidR="001C6DB2" w:rsidRPr="001C6DB2">
        <w:rPr>
          <w:rFonts w:hint="eastAsia"/>
          <w:spacing w:val="-2"/>
          <w:position w:val="6"/>
          <w:sz w:val="16"/>
          <w:szCs w:val="16"/>
        </w:rPr>
        <w:t>昭和</w:t>
      </w:r>
      <w:r w:rsidR="001C6DB2">
        <w:rPr>
          <w:rFonts w:hint="eastAsia"/>
          <w:spacing w:val="-2"/>
          <w:position w:val="6"/>
          <w:sz w:val="16"/>
          <w:szCs w:val="16"/>
        </w:rPr>
        <w:t>46</w:t>
      </w:r>
      <w:r w:rsidR="001C6DB2" w:rsidRPr="001C6DB2">
        <w:rPr>
          <w:rFonts w:hint="eastAsia"/>
          <w:spacing w:val="-2"/>
          <w:position w:val="6"/>
          <w:sz w:val="16"/>
          <w:szCs w:val="16"/>
        </w:rPr>
        <w:t>年</w:t>
      </w:r>
      <w:r w:rsidR="001C6DB2">
        <w:rPr>
          <w:rFonts w:hint="eastAsia"/>
          <w:spacing w:val="-2"/>
          <w:position w:val="6"/>
          <w:sz w:val="16"/>
          <w:szCs w:val="16"/>
        </w:rPr>
        <w:t>7</w:t>
      </w:r>
      <w:r w:rsidR="001C6DB2" w:rsidRPr="001C6DB2">
        <w:rPr>
          <w:rFonts w:hint="eastAsia"/>
          <w:spacing w:val="-2"/>
          <w:position w:val="6"/>
          <w:sz w:val="16"/>
          <w:szCs w:val="16"/>
        </w:rPr>
        <w:t>月</w:t>
      </w:r>
      <w:r w:rsidR="001C6DB2">
        <w:rPr>
          <w:rFonts w:hint="eastAsia"/>
          <w:spacing w:val="-2"/>
          <w:position w:val="6"/>
          <w:sz w:val="16"/>
          <w:szCs w:val="16"/>
        </w:rPr>
        <w:t>19</w:t>
      </w:r>
      <w:r w:rsidR="001C6DB2" w:rsidRPr="001C6DB2">
        <w:rPr>
          <w:rFonts w:hint="eastAsia"/>
          <w:spacing w:val="-2"/>
          <w:position w:val="6"/>
          <w:sz w:val="16"/>
          <w:szCs w:val="16"/>
        </w:rPr>
        <w:t>日</w:t>
      </w:r>
      <w:r w:rsidR="001C6DB2">
        <w:rPr>
          <w:rFonts w:hint="eastAsia"/>
          <w:spacing w:val="-2"/>
          <w:position w:val="6"/>
          <w:sz w:val="16"/>
          <w:szCs w:val="16"/>
        </w:rPr>
        <w:t xml:space="preserve">　</w:t>
      </w:r>
      <w:r w:rsidR="001C6DB2" w:rsidRPr="001C6DB2">
        <w:rPr>
          <w:rFonts w:hint="eastAsia"/>
          <w:spacing w:val="-2"/>
          <w:position w:val="6"/>
          <w:sz w:val="16"/>
          <w:szCs w:val="16"/>
        </w:rPr>
        <w:t>条例第</w:t>
      </w:r>
      <w:r w:rsidR="001C6DB2">
        <w:rPr>
          <w:rFonts w:hint="eastAsia"/>
          <w:spacing w:val="-2"/>
          <w:position w:val="6"/>
          <w:sz w:val="16"/>
          <w:szCs w:val="16"/>
        </w:rPr>
        <w:t>21</w:t>
      </w:r>
      <w:r w:rsidR="001C6DB2" w:rsidRPr="001C6DB2">
        <w:rPr>
          <w:rFonts w:hint="eastAsia"/>
          <w:spacing w:val="-2"/>
          <w:position w:val="6"/>
          <w:sz w:val="16"/>
          <w:szCs w:val="16"/>
        </w:rPr>
        <w:t>号</w:t>
      </w:r>
      <w:r w:rsidR="006B36DD" w:rsidRPr="00EC3C3C">
        <w:rPr>
          <w:rFonts w:hint="eastAsia"/>
          <w:spacing w:val="-2"/>
          <w:position w:val="6"/>
          <w:sz w:val="16"/>
          <w:szCs w:val="16"/>
        </w:rPr>
        <w:t>）</w:t>
      </w:r>
    </w:p>
    <w:p w:rsidR="006B36DD" w:rsidRPr="00EC3C3C" w:rsidRDefault="006B36DD" w:rsidP="00643CD0">
      <w:pPr>
        <w:spacing w:line="240" w:lineRule="exact"/>
        <w:rPr>
          <w:rFonts w:hint="eastAsia"/>
          <w:spacing w:val="-2"/>
          <w:position w:val="6"/>
          <w:sz w:val="16"/>
          <w:szCs w:val="16"/>
        </w:rPr>
      </w:pPr>
      <w:r w:rsidRPr="00EC3C3C">
        <w:rPr>
          <w:rFonts w:hint="eastAsia"/>
          <w:spacing w:val="-2"/>
          <w:position w:val="6"/>
          <w:sz w:val="16"/>
          <w:szCs w:val="16"/>
        </w:rPr>
        <w:t>（事故時の措置）</w:t>
      </w:r>
    </w:p>
    <w:p w:rsidR="001C6DB2" w:rsidRDefault="001C6DB2" w:rsidP="00643CD0">
      <w:pPr>
        <w:spacing w:line="240" w:lineRule="exact"/>
        <w:rPr>
          <w:spacing w:val="-2"/>
          <w:position w:val="6"/>
          <w:sz w:val="16"/>
          <w:szCs w:val="16"/>
        </w:rPr>
      </w:pPr>
      <w:r w:rsidRPr="001C6DB2">
        <w:rPr>
          <w:rFonts w:hint="eastAsia"/>
          <w:spacing w:val="-2"/>
          <w:position w:val="6"/>
          <w:sz w:val="16"/>
          <w:szCs w:val="16"/>
        </w:rPr>
        <w:t>第</w:t>
      </w:r>
      <w:r>
        <w:rPr>
          <w:rFonts w:hint="eastAsia"/>
          <w:spacing w:val="-2"/>
          <w:position w:val="6"/>
          <w:sz w:val="16"/>
          <w:szCs w:val="16"/>
        </w:rPr>
        <w:t>三十五</w:t>
      </w:r>
      <w:r w:rsidRPr="001C6DB2">
        <w:rPr>
          <w:rFonts w:hint="eastAsia"/>
          <w:spacing w:val="-2"/>
          <w:position w:val="6"/>
          <w:sz w:val="16"/>
          <w:szCs w:val="16"/>
        </w:rPr>
        <w:t>条</w:t>
      </w:r>
    </w:p>
    <w:p w:rsidR="009F3878" w:rsidRDefault="001C6DB2" w:rsidP="00643CD0">
      <w:pPr>
        <w:spacing w:line="240" w:lineRule="exact"/>
        <w:rPr>
          <w:spacing w:val="-2"/>
          <w:position w:val="6"/>
          <w:sz w:val="16"/>
          <w:szCs w:val="16"/>
        </w:rPr>
      </w:pPr>
      <w:r w:rsidRPr="001C6DB2">
        <w:rPr>
          <w:rFonts w:hint="eastAsia"/>
          <w:spacing w:val="-2"/>
          <w:position w:val="6"/>
          <w:sz w:val="16"/>
          <w:szCs w:val="16"/>
        </w:rPr>
        <w:t xml:space="preserve"> </w:t>
      </w:r>
      <w:r w:rsidRPr="001C6DB2">
        <w:rPr>
          <w:rFonts w:hint="eastAsia"/>
          <w:spacing w:val="-2"/>
          <w:position w:val="6"/>
          <w:sz w:val="16"/>
          <w:szCs w:val="16"/>
          <w:highlight w:val="yellow"/>
        </w:rPr>
        <w:t>工場等の設置者</w:t>
      </w:r>
      <w:r w:rsidRPr="001C6DB2">
        <w:rPr>
          <w:rFonts w:hint="eastAsia"/>
          <w:spacing w:val="-2"/>
          <w:position w:val="6"/>
          <w:sz w:val="16"/>
          <w:szCs w:val="16"/>
        </w:rPr>
        <w:t>は、事故により当該工場等からばい煙等を異常に発生させたときは、直ちに、規則で定めるところにより、その事故の状況及びその原因並びにその事故についての応急措置の内容及び復旧工事の計画を知事に届け出なければならない。</w:t>
      </w:r>
    </w:p>
    <w:p w:rsidR="00FB46EF" w:rsidRPr="00335155" w:rsidRDefault="00FB46EF" w:rsidP="00643CD0">
      <w:pPr>
        <w:spacing w:line="240" w:lineRule="exact"/>
        <w:rPr>
          <w:rFonts w:hint="eastAsia"/>
          <w:spacing w:val="-2"/>
          <w:position w:val="6"/>
          <w:sz w:val="16"/>
          <w:szCs w:val="16"/>
        </w:rPr>
      </w:pPr>
      <w:r>
        <w:rPr>
          <w:rFonts w:hint="eastAsia"/>
          <w:spacing w:val="-2"/>
          <w:position w:val="6"/>
          <w:sz w:val="16"/>
          <w:szCs w:val="16"/>
        </w:rPr>
        <w:t xml:space="preserve">　※</w:t>
      </w:r>
      <w:r w:rsidRPr="00FB46EF">
        <w:rPr>
          <w:rFonts w:hint="eastAsia"/>
          <w:spacing w:val="-2"/>
          <w:position w:val="6"/>
          <w:sz w:val="16"/>
          <w:szCs w:val="16"/>
        </w:rPr>
        <w:t>この条例において「ばい煙等」とは、ばい煙、粉じん、排出水、騒音、振動及び悪臭をいう。</w:t>
      </w:r>
    </w:p>
    <w:sectPr w:rsidR="00FB46EF" w:rsidRPr="00335155" w:rsidSect="004E79C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ED" w:rsidRDefault="006079ED" w:rsidP="006E3DB9">
      <w:r>
        <w:separator/>
      </w:r>
    </w:p>
  </w:endnote>
  <w:endnote w:type="continuationSeparator" w:id="0">
    <w:p w:rsidR="006079ED" w:rsidRDefault="006079ED" w:rsidP="006E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ED" w:rsidRDefault="006079ED" w:rsidP="006E3DB9">
      <w:r>
        <w:separator/>
      </w:r>
    </w:p>
  </w:footnote>
  <w:footnote w:type="continuationSeparator" w:id="0">
    <w:p w:rsidR="006079ED" w:rsidRDefault="006079ED" w:rsidP="006E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0E29"/>
    <w:multiLevelType w:val="hybridMultilevel"/>
    <w:tmpl w:val="4B1E30E6"/>
    <w:lvl w:ilvl="0" w:tplc="412467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6517E3"/>
    <w:multiLevelType w:val="hybridMultilevel"/>
    <w:tmpl w:val="D76AB482"/>
    <w:lvl w:ilvl="0" w:tplc="EA705A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B62F26"/>
    <w:multiLevelType w:val="hybridMultilevel"/>
    <w:tmpl w:val="F73C490A"/>
    <w:lvl w:ilvl="0" w:tplc="4094CC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BB2ED7"/>
    <w:multiLevelType w:val="hybridMultilevel"/>
    <w:tmpl w:val="31305DAA"/>
    <w:lvl w:ilvl="0" w:tplc="55D8CC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41"/>
    <w:rsid w:val="0002590C"/>
    <w:rsid w:val="000517AB"/>
    <w:rsid w:val="000866DE"/>
    <w:rsid w:val="000A0622"/>
    <w:rsid w:val="000B1F69"/>
    <w:rsid w:val="000E6441"/>
    <w:rsid w:val="000F1677"/>
    <w:rsid w:val="00164032"/>
    <w:rsid w:val="001C553A"/>
    <w:rsid w:val="001C6DB2"/>
    <w:rsid w:val="00296F29"/>
    <w:rsid w:val="002D3103"/>
    <w:rsid w:val="0030379C"/>
    <w:rsid w:val="00335155"/>
    <w:rsid w:val="00397F14"/>
    <w:rsid w:val="003A49E0"/>
    <w:rsid w:val="003C76DC"/>
    <w:rsid w:val="003E5DE0"/>
    <w:rsid w:val="003E736E"/>
    <w:rsid w:val="00434A30"/>
    <w:rsid w:val="00456B2A"/>
    <w:rsid w:val="00492B3A"/>
    <w:rsid w:val="004A3165"/>
    <w:rsid w:val="004B616E"/>
    <w:rsid w:val="004D1EDE"/>
    <w:rsid w:val="004E79CD"/>
    <w:rsid w:val="00522EB1"/>
    <w:rsid w:val="00577E9D"/>
    <w:rsid w:val="005F2840"/>
    <w:rsid w:val="006079ED"/>
    <w:rsid w:val="00643CD0"/>
    <w:rsid w:val="006802A9"/>
    <w:rsid w:val="006B36DD"/>
    <w:rsid w:val="006D0F43"/>
    <w:rsid w:val="006E3DB9"/>
    <w:rsid w:val="007B3BAA"/>
    <w:rsid w:val="00870F06"/>
    <w:rsid w:val="008900B4"/>
    <w:rsid w:val="008D5BA1"/>
    <w:rsid w:val="0093695C"/>
    <w:rsid w:val="009F3878"/>
    <w:rsid w:val="00A218AD"/>
    <w:rsid w:val="00A4232E"/>
    <w:rsid w:val="00A62A68"/>
    <w:rsid w:val="00AA409F"/>
    <w:rsid w:val="00AC7310"/>
    <w:rsid w:val="00AF6300"/>
    <w:rsid w:val="00B57496"/>
    <w:rsid w:val="00B62D86"/>
    <w:rsid w:val="00B65FCE"/>
    <w:rsid w:val="00B97BDE"/>
    <w:rsid w:val="00BD43D7"/>
    <w:rsid w:val="00BE2DA5"/>
    <w:rsid w:val="00BF1D2F"/>
    <w:rsid w:val="00C02E29"/>
    <w:rsid w:val="00C03DC5"/>
    <w:rsid w:val="00C1650F"/>
    <w:rsid w:val="00C318CB"/>
    <w:rsid w:val="00C613F5"/>
    <w:rsid w:val="00D06608"/>
    <w:rsid w:val="00D3694B"/>
    <w:rsid w:val="00D72BCD"/>
    <w:rsid w:val="00E10A70"/>
    <w:rsid w:val="00E3698B"/>
    <w:rsid w:val="00E666D7"/>
    <w:rsid w:val="00E66DE5"/>
    <w:rsid w:val="00E85ED9"/>
    <w:rsid w:val="00EC043B"/>
    <w:rsid w:val="00EC3C3C"/>
    <w:rsid w:val="00EC69ED"/>
    <w:rsid w:val="00F228BD"/>
    <w:rsid w:val="00F761DF"/>
    <w:rsid w:val="00FB46EF"/>
    <w:rsid w:val="00FE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3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3DB9"/>
    <w:pPr>
      <w:tabs>
        <w:tab w:val="center" w:pos="4252"/>
        <w:tab w:val="right" w:pos="8504"/>
      </w:tabs>
      <w:snapToGrid w:val="0"/>
    </w:pPr>
  </w:style>
  <w:style w:type="character" w:customStyle="1" w:styleId="a5">
    <w:name w:val="ヘッダー (文字)"/>
    <w:link w:val="a4"/>
    <w:rsid w:val="006E3DB9"/>
    <w:rPr>
      <w:kern w:val="2"/>
      <w:sz w:val="21"/>
      <w:szCs w:val="24"/>
    </w:rPr>
  </w:style>
  <w:style w:type="paragraph" w:styleId="a6">
    <w:name w:val="footer"/>
    <w:basedOn w:val="a"/>
    <w:link w:val="a7"/>
    <w:rsid w:val="006E3DB9"/>
    <w:pPr>
      <w:tabs>
        <w:tab w:val="center" w:pos="4252"/>
        <w:tab w:val="right" w:pos="8504"/>
      </w:tabs>
      <w:snapToGrid w:val="0"/>
    </w:pPr>
  </w:style>
  <w:style w:type="character" w:customStyle="1" w:styleId="a7">
    <w:name w:val="フッター (文字)"/>
    <w:link w:val="a6"/>
    <w:rsid w:val="006E3D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1583</Words>
  <Characters>194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2022-12-06T05:58:00Z</dcterms:created>
  <dcterms:modified xsi:type="dcterms:W3CDTF">2022-12-06T05:58:00Z</dcterms:modified>
</cp:coreProperties>
</file>