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4510B1">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F3C1E">
        <w:rPr>
          <w:rFonts w:hint="eastAsia"/>
        </w:rPr>
        <w:t>原田　武男</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F3C1E">
        <w:rPr>
          <w:rFonts w:hint="eastAsia"/>
        </w:rPr>
        <w:t>原田　武男</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当企業体は、平成○○年○○月○○日に成立し、委託業務契約（以下「契約」という｡</w:t>
      </w:r>
      <w:r w:rsidRPr="00996A22">
        <w:rPr>
          <w:rFonts w:ascii="ＭＳ 明朝" w:hAnsi="ＭＳ 明朝" w:cs="ＭＳ 明朝"/>
        </w:rPr>
        <w:t>)</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F3C1E">
        <w:rPr>
          <w:rFonts w:hint="eastAsia"/>
        </w:rPr>
        <w:t>原田　武男</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lastRenderedPageBreak/>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wordWrap w:val="0"/>
        <w:adjustRightInd/>
        <w:spacing w:line="274" w:lineRule="exact"/>
        <w:jc w:val="right"/>
        <w:rPr>
          <w:rFonts w:ascii="ＭＳ 明朝"/>
          <w:spacing w:val="2"/>
        </w:rPr>
      </w:pPr>
      <w:r>
        <w:rPr>
          <w:rFonts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F3C1E">
        <w:rPr>
          <w:rFonts w:hint="eastAsia"/>
        </w:rPr>
        <w:t>原田　武男</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Pr="00A165C4">
        <w:rPr>
          <w:rFonts w:cs="ＭＳ 明朝" w:hint="eastAsia"/>
          <w:b/>
          <w:bCs/>
          <w:color w:val="auto"/>
          <w:sz w:val="24"/>
          <w:szCs w:val="24"/>
        </w:rPr>
        <w:t>平成２</w:t>
      </w:r>
      <w:r w:rsidR="009F3C1E">
        <w:rPr>
          <w:rFonts w:cs="ＭＳ 明朝" w:hint="eastAsia"/>
          <w:b/>
          <w:bCs/>
          <w:color w:val="auto"/>
          <w:sz w:val="24"/>
          <w:szCs w:val="24"/>
        </w:rPr>
        <w:t>９</w:t>
      </w:r>
      <w:r w:rsidRPr="00A165C4">
        <w:rPr>
          <w:rFonts w:cs="ＭＳ 明朝" w:hint="eastAsia"/>
          <w:b/>
          <w:bCs/>
          <w:color w:val="auto"/>
          <w:sz w:val="24"/>
          <w:szCs w:val="24"/>
        </w:rPr>
        <w:t>年</w:t>
      </w:r>
      <w:r w:rsidR="00CE4E18">
        <w:rPr>
          <w:rFonts w:cs="ＭＳ 明朝" w:hint="eastAsia"/>
          <w:b/>
          <w:bCs/>
          <w:color w:val="auto"/>
          <w:sz w:val="24"/>
          <w:szCs w:val="24"/>
        </w:rPr>
        <w:t>７</w:t>
      </w:r>
      <w:r w:rsidRPr="00A165C4">
        <w:rPr>
          <w:rFonts w:cs="ＭＳ 明朝" w:hint="eastAsia"/>
          <w:b/>
          <w:bCs/>
          <w:color w:val="auto"/>
          <w:sz w:val="24"/>
          <w:szCs w:val="24"/>
        </w:rPr>
        <w:t>月</w:t>
      </w:r>
      <w:r w:rsidR="009F3C1E">
        <w:rPr>
          <w:rFonts w:cs="ＭＳ 明朝" w:hint="eastAsia"/>
          <w:b/>
          <w:bCs/>
          <w:color w:val="auto"/>
          <w:sz w:val="24"/>
          <w:szCs w:val="24"/>
        </w:rPr>
        <w:t>１３</w:t>
      </w:r>
      <w:r w:rsidRPr="00A165C4">
        <w:rPr>
          <w:rFonts w:cs="ＭＳ 明朝" w:hint="eastAsia"/>
          <w:b/>
          <w:bCs/>
          <w:color w:val="auto"/>
          <w:sz w:val="24"/>
          <w:szCs w:val="24"/>
        </w:rPr>
        <w:t>日（</w:t>
      </w:r>
      <w:r w:rsidR="009F3C1E">
        <w:rPr>
          <w:rFonts w:cs="ＭＳ 明朝" w:hint="eastAsia"/>
          <w:b/>
          <w:bCs/>
          <w:color w:val="auto"/>
          <w:sz w:val="24"/>
          <w:szCs w:val="24"/>
        </w:rPr>
        <w:t>木</w:t>
      </w:r>
      <w:r w:rsidRPr="00A165C4">
        <w:rPr>
          <w:rFonts w:cs="ＭＳ 明朝" w:hint="eastAsia"/>
          <w:b/>
          <w:bCs/>
          <w:color w:val="auto"/>
          <w:sz w:val="24"/>
          <w:szCs w:val="24"/>
        </w:rPr>
        <w:t>）</w:t>
      </w:r>
      <w:r w:rsidR="003F05CB">
        <w:rPr>
          <w:rFonts w:cs="ＭＳ 明朝" w:hint="eastAsia"/>
          <w:b/>
          <w:bCs/>
          <w:sz w:val="24"/>
          <w:szCs w:val="24"/>
        </w:rPr>
        <w:t>午後</w:t>
      </w:r>
      <w:r w:rsidR="009F3C1E">
        <w:rPr>
          <w:rFonts w:cs="ＭＳ 明朝" w:hint="eastAsia"/>
          <w:b/>
          <w:bCs/>
          <w:sz w:val="24"/>
          <w:szCs w:val="24"/>
        </w:rPr>
        <w:t>５</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0F32B7" w:rsidP="00C41CC3">
      <w:pPr>
        <w:wordWrap w:val="0"/>
        <w:adjustRightInd/>
        <w:spacing w:line="274" w:lineRule="exact"/>
        <w:jc w:val="right"/>
        <w:rPr>
          <w:rFonts w:ascii="ＭＳ 明朝"/>
          <w:spacing w:val="2"/>
        </w:rPr>
      </w:pPr>
      <w:r>
        <w:rPr>
          <w:rFonts w:cs="ＭＳ 明朝" w:hint="eastAsia"/>
        </w:rPr>
        <w:t>平成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F3C1E">
        <w:rPr>
          <w:rFonts w:hint="eastAsia"/>
        </w:rPr>
        <w:t>原田　武男</w:t>
      </w:r>
      <w:bookmarkStart w:id="0" w:name="_GoBack"/>
      <w:bookmarkEnd w:id="0"/>
      <w:r>
        <w:rPr>
          <w:rFonts w:ascii="ＭＳ 明朝" w:cs="ＭＳ 明朝" w:hint="eastAsia"/>
          <w:sz w:val="22"/>
          <w:szCs w:val="22"/>
        </w:rPr>
        <w:t xml:space="preserve">　あて</w:t>
      </w:r>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F32B7"/>
    <w:rsid w:val="000F64E7"/>
    <w:rsid w:val="001C32A8"/>
    <w:rsid w:val="001F0E97"/>
    <w:rsid w:val="002E7928"/>
    <w:rsid w:val="00337368"/>
    <w:rsid w:val="003417BC"/>
    <w:rsid w:val="0034716C"/>
    <w:rsid w:val="00357A2F"/>
    <w:rsid w:val="00374054"/>
    <w:rsid w:val="003E2636"/>
    <w:rsid w:val="003F05CB"/>
    <w:rsid w:val="00404F9A"/>
    <w:rsid w:val="004276D6"/>
    <w:rsid w:val="004510B1"/>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6ECE-AD7B-4DA7-8F84-FF5536E4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B9D14586</Template>
  <TotalTime>2</TotalTime>
  <Pages>15</Pages>
  <Words>5588</Words>
  <Characters>2363</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Wakayama Prefecture</cp:lastModifiedBy>
  <cp:revision>4</cp:revision>
  <cp:lastPrinted>2016-06-23T02:21:00Z</cp:lastPrinted>
  <dcterms:created xsi:type="dcterms:W3CDTF">2016-06-17T04:50:00Z</dcterms:created>
  <dcterms:modified xsi:type="dcterms:W3CDTF">2017-06-14T11:05:00Z</dcterms:modified>
</cp:coreProperties>
</file>