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9AF" w:rsidRPr="00150EA9" w:rsidRDefault="009D39AF" w:rsidP="002D0B33">
      <w:pPr>
        <w:kinsoku w:val="0"/>
        <w:overflowPunct w:val="0"/>
        <w:autoSpaceDE w:val="0"/>
        <w:autoSpaceDN w:val="0"/>
        <w:adjustRightInd w:val="0"/>
        <w:snapToGrid w:val="0"/>
        <w:ind w:firstLineChars="100" w:firstLine="240"/>
        <w:rPr>
          <w:sz w:val="24"/>
        </w:rPr>
      </w:pPr>
      <w:r w:rsidRPr="00150EA9">
        <w:rPr>
          <w:rFonts w:hint="eastAsia"/>
          <w:sz w:val="24"/>
        </w:rPr>
        <w:t>（総則）</w:t>
      </w:r>
    </w:p>
    <w:p w:rsidR="00C93B0F" w:rsidRPr="00150EA9" w:rsidRDefault="009D39AF" w:rsidP="00F008DA">
      <w:pPr>
        <w:kinsoku w:val="0"/>
        <w:autoSpaceDE w:val="0"/>
        <w:autoSpaceDN w:val="0"/>
        <w:adjustRightInd w:val="0"/>
        <w:snapToGrid w:val="0"/>
        <w:ind w:left="240" w:hangingChars="100" w:hanging="240"/>
        <w:rPr>
          <w:sz w:val="24"/>
        </w:rPr>
      </w:pPr>
      <w:r w:rsidRPr="00150EA9">
        <w:rPr>
          <w:rFonts w:hint="eastAsia"/>
          <w:sz w:val="24"/>
        </w:rPr>
        <w:t xml:space="preserve">第１条　</w:t>
      </w:r>
      <w:r w:rsidR="00446A93" w:rsidRPr="00150EA9">
        <w:rPr>
          <w:rFonts w:hint="eastAsia"/>
          <w:sz w:val="24"/>
        </w:rPr>
        <w:t>発注者及び受注者は、この契約書（頭書を含む。以下同じ。）に基づき、設計図書（別冊の図面、仕様書、現場説明書及び現場説明に対する質問回答書をいう。以下同じ。）及び受注者が提出した技術提案提出書（以下「技術提案」という。）に従い、日本国の法令を遵守し、この契約（この契約書、設計図書及び技術提案を内容とする工事の請負契約をいう。以下同じ。）を履行しなければならない。</w:t>
      </w:r>
    </w:p>
    <w:p w:rsidR="00F67DF3" w:rsidRPr="00150EA9" w:rsidRDefault="001950DB"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２　受注者は、頭書記載の工事を頭書記載の工期内に完成し、工事目的物を発注者に引き渡すものとし、発注者は、その請負代金を支払うものとする。</w:t>
      </w:r>
    </w:p>
    <w:p w:rsidR="00F67DF3" w:rsidRPr="00150EA9" w:rsidRDefault="001950DB"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３　仮設、施工方法その他工事目的物を完成するために必要な一切の手段（以下「施工方法等」という。）については、この契約書及び設計図書に特別の定めがある場合を除き、受注者がその責任において定める。</w:t>
      </w:r>
    </w:p>
    <w:p w:rsidR="00F67DF3" w:rsidRPr="00150EA9" w:rsidRDefault="000409A8"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４　受注者は、この契約の履行に関して知り得た秘密を漏らしてはならない。</w:t>
      </w:r>
    </w:p>
    <w:p w:rsidR="00F67DF3" w:rsidRPr="00150EA9" w:rsidRDefault="000409A8"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５　この契約書に定める催告、請求、通知、報告、申出、承諾及び解除は、書面により行わなければならない。</w:t>
      </w:r>
    </w:p>
    <w:p w:rsidR="00F67DF3" w:rsidRPr="00150EA9" w:rsidRDefault="000409A8"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６　この契約の履行に関して発注者と受注者との間で用いる言語は、日本語とする。</w:t>
      </w:r>
    </w:p>
    <w:p w:rsidR="00F67DF3" w:rsidRPr="00150EA9" w:rsidRDefault="002B1FCB"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７　この契約書に定める金銭の支払</w:t>
      </w:r>
      <w:r w:rsidR="000409A8" w:rsidRPr="00150EA9">
        <w:rPr>
          <w:rFonts w:asciiTheme="minorEastAsia" w:hAnsiTheme="minorEastAsia" w:hint="eastAsia"/>
          <w:sz w:val="24"/>
        </w:rPr>
        <w:t>に用いる通貨は、日本円とする。</w:t>
      </w:r>
    </w:p>
    <w:p w:rsidR="00F67DF3" w:rsidRPr="00150EA9" w:rsidRDefault="002D0B33"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８　この契約の履行に関して発注者と受注者との間で用いる計量単位は、設計図書に特別の定めがある場合を除き、計量法（平成４年法律第51号）に定めるものとする。</w:t>
      </w:r>
    </w:p>
    <w:p w:rsidR="00F67DF3" w:rsidRPr="00150EA9" w:rsidRDefault="002D0B33"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９　この契約書及び設計図書における期間の定めについては、民法（明治29年法律第89号）及び商法（明治32年法律第48号）の定めるところによるものとする。</w:t>
      </w:r>
    </w:p>
    <w:p w:rsidR="00F67DF3" w:rsidRPr="00150EA9" w:rsidRDefault="002D0B33"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10　この契約は、日本国の法令に準拠するものとする。</w:t>
      </w:r>
    </w:p>
    <w:p w:rsidR="00C93B0F" w:rsidRPr="00150EA9" w:rsidRDefault="002D0B33" w:rsidP="00F008DA">
      <w:pPr>
        <w:kinsoku w:val="0"/>
        <w:autoSpaceDE w:val="0"/>
        <w:autoSpaceDN w:val="0"/>
        <w:ind w:left="240" w:hangingChars="100" w:hanging="240"/>
        <w:rPr>
          <w:rFonts w:asciiTheme="minorEastAsia" w:hAnsiTheme="minorEastAsia"/>
          <w:sz w:val="24"/>
        </w:rPr>
      </w:pPr>
      <w:r w:rsidRPr="00150EA9">
        <w:rPr>
          <w:rFonts w:asciiTheme="minorEastAsia" w:hAnsiTheme="minorEastAsia" w:hint="eastAsia"/>
          <w:sz w:val="24"/>
        </w:rPr>
        <w:t>11　この契約に係る訴訟については、日本国の裁判所をもって合意による専属的管轄裁判所とする。</w:t>
      </w:r>
    </w:p>
    <w:p w:rsidR="002D0B33" w:rsidRPr="00150EA9" w:rsidRDefault="002D0B3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（関連工事の調整）</w:t>
      </w:r>
    </w:p>
    <w:p w:rsidR="00077B6B" w:rsidRPr="00150EA9" w:rsidRDefault="002D0B3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第２条　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rsidR="00D37CA4" w:rsidRPr="00150EA9" w:rsidRDefault="00D37CA4" w:rsidP="00D37CA4">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（請負代金内訳書及び工程表）</w:t>
      </w:r>
    </w:p>
    <w:p w:rsidR="00D37CA4" w:rsidRPr="00150EA9" w:rsidRDefault="00D37CA4" w:rsidP="00D37CA4">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第３条　受注者は、この契約締結後14日以内に設計図書に基づいて、請負代金内訳書及び工程表を作成し、発注者に提出しなければならない。</w:t>
      </w:r>
    </w:p>
    <w:p w:rsidR="00BB4CE4" w:rsidRPr="00150EA9" w:rsidRDefault="00BB4CE4" w:rsidP="00BB4CE4">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請負代金内訳書には、健康保険、厚生年金保険及び雇用保険に係る法定福利費（次項において単に「法定福利費」という。）を明示するものとする。</w:t>
      </w:r>
    </w:p>
    <w:p w:rsidR="00BB4CE4" w:rsidRPr="00150EA9" w:rsidRDefault="00BB4CE4" w:rsidP="00BB4CE4">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入札時に法定福利費が明示された工事費内訳書を提出した受注者は、当該工事費内訳書の提出をもって、請負代金内訳書の提出に代えることができる。</w:t>
      </w:r>
    </w:p>
    <w:p w:rsidR="00D37CA4" w:rsidRPr="00150EA9" w:rsidRDefault="00D37CA4" w:rsidP="00D37CA4">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請負代金内訳書及び工程表は、発注者及び受注者を拘束するものではない。</w:t>
      </w:r>
    </w:p>
    <w:p w:rsidR="00083EAF" w:rsidRPr="00150EA9" w:rsidRDefault="00083EAF"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（契約の保証）</w:t>
      </w:r>
    </w:p>
    <w:p w:rsidR="00083EAF" w:rsidRPr="00150EA9" w:rsidRDefault="00083EA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lastRenderedPageBreak/>
        <w:t>第４条</w:t>
      </w:r>
      <w:r w:rsidR="00DA0F2A" w:rsidRPr="00150EA9">
        <w:rPr>
          <w:rFonts w:asciiTheme="minorEastAsia" w:hAnsiTheme="minorEastAsia" w:hint="eastAsia"/>
          <w:sz w:val="24"/>
        </w:rPr>
        <w:t xml:space="preserve">　</w:t>
      </w:r>
      <w:r w:rsidRPr="00150EA9">
        <w:rPr>
          <w:rFonts w:asciiTheme="minorEastAsia" w:hAnsiTheme="minorEastAsia" w:hint="eastAsia"/>
          <w:sz w:val="24"/>
        </w:rPr>
        <w:t>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083EAF" w:rsidRPr="00150EA9" w:rsidRDefault="00083EA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契約保証金の納付</w:t>
      </w:r>
    </w:p>
    <w:p w:rsidR="00083EAF" w:rsidRPr="00150EA9" w:rsidRDefault="00083EA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契約保証金に代わる担保となる発注者が認める有価証券等の提供</w:t>
      </w:r>
    </w:p>
    <w:p w:rsidR="00083EAF" w:rsidRPr="00150EA9" w:rsidRDefault="00083EA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 xml:space="preserve">(3) </w:t>
      </w:r>
      <w:r w:rsidR="0027799B" w:rsidRPr="00150EA9">
        <w:rPr>
          <w:rFonts w:asciiTheme="minorEastAsia" w:hAnsiTheme="minorEastAsia" w:hint="eastAsia"/>
          <w:sz w:val="24"/>
        </w:rPr>
        <w:t>この契約による債務の不履行により生ずる損害金の支払</w:t>
      </w:r>
      <w:r w:rsidRPr="00150EA9">
        <w:rPr>
          <w:rFonts w:asciiTheme="minorEastAsia" w:hAnsiTheme="minorEastAsia" w:hint="eastAsia"/>
          <w:sz w:val="24"/>
        </w:rPr>
        <w:t>を保証する銀行又は発注者が確実と認める金融機関等の保証</w:t>
      </w:r>
    </w:p>
    <w:p w:rsidR="00083EAF" w:rsidRPr="00150EA9" w:rsidRDefault="00083EA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(4) この契約による債務の履行を保証する公共工事履行保証証券による保証</w:t>
      </w:r>
    </w:p>
    <w:p w:rsidR="00083EAF" w:rsidRPr="00150EA9" w:rsidRDefault="00083EA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(5) この契約による債務の不履行により生ずる損害を填補する履行保証保険契約の締結</w:t>
      </w:r>
    </w:p>
    <w:p w:rsidR="00083EAF" w:rsidRPr="00150EA9" w:rsidRDefault="00B37D92"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前項の保証に係る契約保証金の額、保証金額又は保険金額（第５項において「保証の額」という。）は、請負代金額の10分の１以上としなければならない。</w:t>
      </w:r>
    </w:p>
    <w:tbl>
      <w:tblPr>
        <w:tblStyle w:val="a3"/>
        <w:tblW w:w="0" w:type="auto"/>
        <w:tblInd w:w="250" w:type="dxa"/>
        <w:tblLook w:val="04A0" w:firstRow="1" w:lastRow="0" w:firstColumn="1" w:lastColumn="0" w:noHBand="0" w:noVBand="1"/>
      </w:tblPr>
      <w:tblGrid>
        <w:gridCol w:w="284"/>
        <w:gridCol w:w="1842"/>
        <w:gridCol w:w="6946"/>
      </w:tblGrid>
      <w:tr w:rsidR="00150EA9" w:rsidRPr="00150EA9" w:rsidTr="00F008DA">
        <w:trPr>
          <w:trHeight w:hRule="exact" w:val="170"/>
        </w:trPr>
        <w:tc>
          <w:tcPr>
            <w:tcW w:w="284" w:type="dxa"/>
            <w:tcBorders>
              <w:top w:val="nil"/>
              <w:left w:val="nil"/>
              <w:bottom w:val="dashed" w:sz="4" w:space="0" w:color="auto"/>
              <w:right w:val="nil"/>
            </w:tcBorders>
          </w:tcPr>
          <w:p w:rsidR="001C6E16" w:rsidRPr="00150EA9" w:rsidRDefault="001C6E16" w:rsidP="00F008DA">
            <w:pPr>
              <w:rPr>
                <w:sz w:val="24"/>
              </w:rPr>
            </w:pPr>
          </w:p>
        </w:tc>
        <w:tc>
          <w:tcPr>
            <w:tcW w:w="1842" w:type="dxa"/>
            <w:vMerge w:val="restart"/>
            <w:tcBorders>
              <w:top w:val="nil"/>
              <w:left w:val="nil"/>
              <w:bottom w:val="nil"/>
              <w:right w:val="nil"/>
            </w:tcBorders>
          </w:tcPr>
          <w:p w:rsidR="001C6E16" w:rsidRPr="00150EA9" w:rsidRDefault="00446A93" w:rsidP="00F008DA">
            <w:pPr>
              <w:rPr>
                <w:sz w:val="24"/>
              </w:rPr>
            </w:pPr>
            <w:r>
              <w:rPr>
                <w:rFonts w:hint="eastAsia"/>
                <w:sz w:val="24"/>
              </w:rPr>
              <w:t>注１</w:t>
            </w:r>
          </w:p>
        </w:tc>
        <w:tc>
          <w:tcPr>
            <w:tcW w:w="6946" w:type="dxa"/>
            <w:tcBorders>
              <w:top w:val="nil"/>
              <w:left w:val="nil"/>
              <w:bottom w:val="dashed" w:sz="4" w:space="0" w:color="auto"/>
              <w:right w:val="nil"/>
            </w:tcBorders>
          </w:tcPr>
          <w:p w:rsidR="001C6E16" w:rsidRPr="00150EA9" w:rsidRDefault="001C6E16" w:rsidP="00F008DA">
            <w:pPr>
              <w:rPr>
                <w:sz w:val="24"/>
              </w:rPr>
            </w:pPr>
          </w:p>
        </w:tc>
      </w:tr>
      <w:tr w:rsidR="00150EA9" w:rsidRPr="00150EA9" w:rsidTr="00F008DA">
        <w:trPr>
          <w:trHeight w:hRule="exact" w:val="170"/>
        </w:trPr>
        <w:tc>
          <w:tcPr>
            <w:tcW w:w="284" w:type="dxa"/>
            <w:tcBorders>
              <w:top w:val="dashed" w:sz="4" w:space="0" w:color="auto"/>
              <w:left w:val="dashed" w:sz="4" w:space="0" w:color="auto"/>
              <w:bottom w:val="nil"/>
              <w:right w:val="nil"/>
            </w:tcBorders>
          </w:tcPr>
          <w:p w:rsidR="001C6E16" w:rsidRPr="00150EA9" w:rsidRDefault="001C6E16" w:rsidP="00F008DA">
            <w:pPr>
              <w:rPr>
                <w:sz w:val="24"/>
              </w:rPr>
            </w:pPr>
          </w:p>
        </w:tc>
        <w:tc>
          <w:tcPr>
            <w:tcW w:w="1842" w:type="dxa"/>
            <w:vMerge/>
            <w:tcBorders>
              <w:top w:val="nil"/>
              <w:left w:val="nil"/>
              <w:bottom w:val="nil"/>
              <w:right w:val="nil"/>
            </w:tcBorders>
          </w:tcPr>
          <w:p w:rsidR="001C6E16" w:rsidRPr="00150EA9" w:rsidRDefault="001C6E16" w:rsidP="00F008DA">
            <w:pPr>
              <w:rPr>
                <w:sz w:val="24"/>
              </w:rPr>
            </w:pPr>
          </w:p>
        </w:tc>
        <w:tc>
          <w:tcPr>
            <w:tcW w:w="6946" w:type="dxa"/>
            <w:tcBorders>
              <w:top w:val="dashed" w:sz="4" w:space="0" w:color="auto"/>
              <w:left w:val="nil"/>
              <w:bottom w:val="nil"/>
              <w:right w:val="dashed" w:sz="4" w:space="0" w:color="auto"/>
            </w:tcBorders>
          </w:tcPr>
          <w:p w:rsidR="001C6E16" w:rsidRPr="00150EA9" w:rsidRDefault="001C6E16" w:rsidP="00F008DA">
            <w:pPr>
              <w:rPr>
                <w:sz w:val="24"/>
              </w:rPr>
            </w:pPr>
          </w:p>
        </w:tc>
      </w:tr>
      <w:tr w:rsidR="00150EA9" w:rsidRPr="00150EA9" w:rsidTr="00F008DA">
        <w:tc>
          <w:tcPr>
            <w:tcW w:w="9072" w:type="dxa"/>
            <w:gridSpan w:val="3"/>
            <w:tcBorders>
              <w:top w:val="nil"/>
              <w:left w:val="dashed" w:sz="4" w:space="0" w:color="auto"/>
              <w:bottom w:val="dashed" w:sz="4" w:space="0" w:color="auto"/>
              <w:right w:val="dashed" w:sz="4" w:space="0" w:color="auto"/>
            </w:tcBorders>
          </w:tcPr>
          <w:p w:rsidR="001C6E16" w:rsidRPr="00150EA9" w:rsidRDefault="001C6E16" w:rsidP="00F008DA">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前項の保証に係る契約保証金の額、保証金額又は保険金額（第５項において「保証の額」という。）は、請負代金額の10分の３以上としなければならない。</w:t>
            </w:r>
          </w:p>
        </w:tc>
      </w:tr>
    </w:tbl>
    <w:p w:rsidR="00AD4D9D" w:rsidRPr="00150EA9" w:rsidRDefault="00F3342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受注者が第１項第３号から第５号までのいずれかに掲げる保証を付す場合は、当該保証は第51条第３項各号に規定する者による契約の解除の場合についても保証するものでなければならない。</w:t>
      </w:r>
    </w:p>
    <w:p w:rsidR="00083EAF" w:rsidRPr="00150EA9" w:rsidRDefault="00F3342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DA0F2A" w:rsidRPr="00150EA9">
        <w:rPr>
          <w:rFonts w:asciiTheme="minorEastAsia" w:hAnsiTheme="minorEastAsia" w:hint="eastAsia"/>
          <w:sz w:val="24"/>
        </w:rPr>
        <w:t xml:space="preserve">　</w:t>
      </w:r>
      <w:r w:rsidR="00083EAF" w:rsidRPr="00150EA9">
        <w:rPr>
          <w:rFonts w:asciiTheme="minorEastAsia" w:hAnsiTheme="minorEastAsia" w:hint="eastAsia"/>
          <w:sz w:val="24"/>
        </w:rPr>
        <w:t>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rsidR="00512291" w:rsidRPr="00150EA9" w:rsidRDefault="00F3342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DA0F2A" w:rsidRPr="00150EA9">
        <w:rPr>
          <w:rFonts w:asciiTheme="minorEastAsia" w:hAnsiTheme="minorEastAsia" w:hint="eastAsia"/>
          <w:sz w:val="24"/>
        </w:rPr>
        <w:t xml:space="preserve">　</w:t>
      </w:r>
      <w:r w:rsidR="00083EAF" w:rsidRPr="00150EA9">
        <w:rPr>
          <w:rFonts w:asciiTheme="minorEastAsia" w:hAnsiTheme="minorEastAsia" w:hint="eastAsia"/>
          <w:sz w:val="24"/>
        </w:rPr>
        <w:t>請負代金額の変更があった場合には、保証の額が変更後の請負代金額の10分の１に達するまで、発注者は、保証の額の増額を請求することができ、受注者は、保証の額の減額を請求することができる。</w:t>
      </w:r>
    </w:p>
    <w:tbl>
      <w:tblPr>
        <w:tblStyle w:val="a3"/>
        <w:tblW w:w="0" w:type="auto"/>
        <w:tblInd w:w="250" w:type="dxa"/>
        <w:tblLook w:val="04A0" w:firstRow="1" w:lastRow="0" w:firstColumn="1" w:lastColumn="0" w:noHBand="0" w:noVBand="1"/>
      </w:tblPr>
      <w:tblGrid>
        <w:gridCol w:w="284"/>
        <w:gridCol w:w="1842"/>
        <w:gridCol w:w="6946"/>
      </w:tblGrid>
      <w:tr w:rsidR="00150EA9" w:rsidRPr="00150EA9" w:rsidTr="00F008DA">
        <w:trPr>
          <w:trHeight w:hRule="exact" w:val="170"/>
        </w:trPr>
        <w:tc>
          <w:tcPr>
            <w:tcW w:w="284" w:type="dxa"/>
            <w:tcBorders>
              <w:top w:val="nil"/>
              <w:left w:val="nil"/>
              <w:bottom w:val="dashed" w:sz="4" w:space="0" w:color="auto"/>
              <w:right w:val="nil"/>
            </w:tcBorders>
          </w:tcPr>
          <w:p w:rsidR="00166297" w:rsidRPr="00150EA9" w:rsidRDefault="00166297" w:rsidP="00F008DA">
            <w:pPr>
              <w:rPr>
                <w:sz w:val="24"/>
              </w:rPr>
            </w:pPr>
          </w:p>
        </w:tc>
        <w:tc>
          <w:tcPr>
            <w:tcW w:w="1842" w:type="dxa"/>
            <w:vMerge w:val="restart"/>
            <w:tcBorders>
              <w:top w:val="nil"/>
              <w:left w:val="nil"/>
              <w:bottom w:val="nil"/>
              <w:right w:val="nil"/>
            </w:tcBorders>
          </w:tcPr>
          <w:p w:rsidR="00166297" w:rsidRPr="00150EA9" w:rsidRDefault="00446A93" w:rsidP="00F008DA">
            <w:pPr>
              <w:rPr>
                <w:sz w:val="24"/>
              </w:rPr>
            </w:pPr>
            <w:r>
              <w:rPr>
                <w:rFonts w:hint="eastAsia"/>
                <w:sz w:val="24"/>
              </w:rPr>
              <w:t>注１</w:t>
            </w:r>
          </w:p>
        </w:tc>
        <w:tc>
          <w:tcPr>
            <w:tcW w:w="6946" w:type="dxa"/>
            <w:tcBorders>
              <w:top w:val="nil"/>
              <w:left w:val="nil"/>
              <w:bottom w:val="dashed" w:sz="4" w:space="0" w:color="auto"/>
              <w:right w:val="nil"/>
            </w:tcBorders>
          </w:tcPr>
          <w:p w:rsidR="00166297" w:rsidRPr="00150EA9" w:rsidRDefault="00166297" w:rsidP="00F008DA">
            <w:pPr>
              <w:rPr>
                <w:sz w:val="24"/>
              </w:rPr>
            </w:pPr>
          </w:p>
        </w:tc>
      </w:tr>
      <w:tr w:rsidR="00150EA9" w:rsidRPr="00150EA9" w:rsidTr="00F008DA">
        <w:trPr>
          <w:trHeight w:hRule="exact" w:val="170"/>
        </w:trPr>
        <w:tc>
          <w:tcPr>
            <w:tcW w:w="284" w:type="dxa"/>
            <w:tcBorders>
              <w:top w:val="dashed" w:sz="4" w:space="0" w:color="auto"/>
              <w:left w:val="dashed" w:sz="4" w:space="0" w:color="auto"/>
              <w:bottom w:val="nil"/>
              <w:right w:val="nil"/>
            </w:tcBorders>
          </w:tcPr>
          <w:p w:rsidR="00166297" w:rsidRPr="00150EA9" w:rsidRDefault="00166297" w:rsidP="00F008DA">
            <w:pPr>
              <w:rPr>
                <w:sz w:val="24"/>
              </w:rPr>
            </w:pPr>
          </w:p>
        </w:tc>
        <w:tc>
          <w:tcPr>
            <w:tcW w:w="1842" w:type="dxa"/>
            <w:vMerge/>
            <w:tcBorders>
              <w:top w:val="nil"/>
              <w:left w:val="nil"/>
              <w:bottom w:val="nil"/>
              <w:right w:val="nil"/>
            </w:tcBorders>
          </w:tcPr>
          <w:p w:rsidR="00166297" w:rsidRPr="00150EA9" w:rsidRDefault="00166297" w:rsidP="00F008DA">
            <w:pPr>
              <w:rPr>
                <w:sz w:val="24"/>
              </w:rPr>
            </w:pPr>
          </w:p>
        </w:tc>
        <w:tc>
          <w:tcPr>
            <w:tcW w:w="6946" w:type="dxa"/>
            <w:tcBorders>
              <w:top w:val="dashed" w:sz="4" w:space="0" w:color="auto"/>
              <w:left w:val="nil"/>
              <w:bottom w:val="nil"/>
              <w:right w:val="dashed" w:sz="4" w:space="0" w:color="auto"/>
            </w:tcBorders>
          </w:tcPr>
          <w:p w:rsidR="00166297" w:rsidRPr="00150EA9" w:rsidRDefault="00166297" w:rsidP="00F008DA">
            <w:pPr>
              <w:rPr>
                <w:sz w:val="24"/>
              </w:rPr>
            </w:pPr>
          </w:p>
        </w:tc>
      </w:tr>
      <w:tr w:rsidR="00150EA9" w:rsidRPr="00150EA9" w:rsidTr="00F008DA">
        <w:tc>
          <w:tcPr>
            <w:tcW w:w="9072" w:type="dxa"/>
            <w:gridSpan w:val="3"/>
            <w:tcBorders>
              <w:top w:val="nil"/>
              <w:left w:val="dashed" w:sz="4" w:space="0" w:color="auto"/>
              <w:bottom w:val="dashed" w:sz="4" w:space="0" w:color="auto"/>
              <w:right w:val="dashed" w:sz="4" w:space="0" w:color="auto"/>
            </w:tcBorders>
          </w:tcPr>
          <w:p w:rsidR="00166297" w:rsidRPr="00150EA9" w:rsidRDefault="00166297" w:rsidP="00F008DA">
            <w:pPr>
              <w:kinsoku w:val="0"/>
              <w:autoSpaceDE w:val="0"/>
              <w:autoSpaceDN w:val="0"/>
              <w:adjustRightInd w:val="0"/>
              <w:snapToGrid w:val="0"/>
              <w:ind w:left="240" w:hangingChars="100" w:hanging="240"/>
              <w:rPr>
                <w:sz w:val="24"/>
              </w:rPr>
            </w:pPr>
            <w:r w:rsidRPr="00150EA9">
              <w:rPr>
                <w:rFonts w:asciiTheme="minorEastAsia" w:hAnsiTheme="minorEastAsia" w:hint="eastAsia"/>
                <w:sz w:val="24"/>
              </w:rPr>
              <w:t>５　請負代金額の変更があった場合には、保証の額が変更後の請負代金額の10分の３に達するまで、発注者は、保証の額の増額を請求することができ、受注者は、保証の額の減額を請求することができる。</w:t>
            </w:r>
          </w:p>
        </w:tc>
      </w:tr>
    </w:tbl>
    <w:p w:rsidR="00166297" w:rsidRPr="00150EA9" w:rsidRDefault="00166297" w:rsidP="00083EAF">
      <w:pPr>
        <w:kinsoku w:val="0"/>
        <w:overflowPunct w:val="0"/>
        <w:autoSpaceDE w:val="0"/>
        <w:autoSpaceDN w:val="0"/>
        <w:adjustRightInd w:val="0"/>
        <w:snapToGrid w:val="0"/>
        <w:ind w:left="240" w:hangingChars="100" w:hanging="240"/>
        <w:rPr>
          <w:rFonts w:asciiTheme="minorEastAsia" w:hAnsiTheme="minorEastAsia"/>
          <w:sz w:val="24"/>
        </w:rPr>
      </w:pPr>
    </w:p>
    <w:tbl>
      <w:tblPr>
        <w:tblStyle w:val="a3"/>
        <w:tblW w:w="0" w:type="auto"/>
        <w:tblInd w:w="250" w:type="dxa"/>
        <w:tblLook w:val="04A0" w:firstRow="1" w:lastRow="0" w:firstColumn="1" w:lastColumn="0" w:noHBand="0" w:noVBand="1"/>
      </w:tblPr>
      <w:tblGrid>
        <w:gridCol w:w="284"/>
        <w:gridCol w:w="1842"/>
        <w:gridCol w:w="6946"/>
      </w:tblGrid>
      <w:tr w:rsidR="00150EA9" w:rsidRPr="00150EA9" w:rsidTr="0037496E">
        <w:trPr>
          <w:trHeight w:hRule="exact" w:val="170"/>
        </w:trPr>
        <w:tc>
          <w:tcPr>
            <w:tcW w:w="284" w:type="dxa"/>
            <w:tcBorders>
              <w:top w:val="nil"/>
              <w:left w:val="nil"/>
              <w:bottom w:val="dashed" w:sz="4" w:space="0" w:color="auto"/>
              <w:right w:val="nil"/>
            </w:tcBorders>
          </w:tcPr>
          <w:p w:rsidR="00B92154" w:rsidRPr="00150EA9" w:rsidRDefault="00B92154" w:rsidP="00F008DA">
            <w:pPr>
              <w:rPr>
                <w:sz w:val="24"/>
              </w:rPr>
            </w:pPr>
          </w:p>
        </w:tc>
        <w:tc>
          <w:tcPr>
            <w:tcW w:w="1842" w:type="dxa"/>
            <w:vMerge w:val="restart"/>
            <w:tcBorders>
              <w:top w:val="nil"/>
              <w:left w:val="nil"/>
              <w:bottom w:val="nil"/>
              <w:right w:val="nil"/>
            </w:tcBorders>
          </w:tcPr>
          <w:p w:rsidR="00B92154" w:rsidRPr="00150EA9" w:rsidRDefault="00446A93" w:rsidP="00F008DA">
            <w:pPr>
              <w:rPr>
                <w:sz w:val="24"/>
              </w:rPr>
            </w:pPr>
            <w:r>
              <w:rPr>
                <w:rFonts w:hint="eastAsia"/>
                <w:sz w:val="24"/>
              </w:rPr>
              <w:t>注２</w:t>
            </w:r>
          </w:p>
        </w:tc>
        <w:tc>
          <w:tcPr>
            <w:tcW w:w="6946" w:type="dxa"/>
            <w:tcBorders>
              <w:top w:val="nil"/>
              <w:left w:val="nil"/>
              <w:bottom w:val="dashed" w:sz="4" w:space="0" w:color="auto"/>
              <w:right w:val="nil"/>
            </w:tcBorders>
          </w:tcPr>
          <w:p w:rsidR="00B92154" w:rsidRPr="00150EA9" w:rsidRDefault="00B92154" w:rsidP="00F008DA">
            <w:pPr>
              <w:rPr>
                <w:sz w:val="24"/>
              </w:rPr>
            </w:pPr>
          </w:p>
        </w:tc>
      </w:tr>
      <w:tr w:rsidR="00150EA9" w:rsidRPr="00150EA9" w:rsidTr="0037496E">
        <w:trPr>
          <w:trHeight w:hRule="exact" w:val="170"/>
        </w:trPr>
        <w:tc>
          <w:tcPr>
            <w:tcW w:w="284" w:type="dxa"/>
            <w:tcBorders>
              <w:top w:val="dashed" w:sz="4" w:space="0" w:color="auto"/>
              <w:left w:val="dashed" w:sz="4" w:space="0" w:color="auto"/>
              <w:bottom w:val="nil"/>
              <w:right w:val="nil"/>
            </w:tcBorders>
          </w:tcPr>
          <w:p w:rsidR="00B92154" w:rsidRPr="00150EA9" w:rsidRDefault="00B92154" w:rsidP="00F008DA">
            <w:pPr>
              <w:rPr>
                <w:sz w:val="24"/>
              </w:rPr>
            </w:pPr>
          </w:p>
        </w:tc>
        <w:tc>
          <w:tcPr>
            <w:tcW w:w="1842" w:type="dxa"/>
            <w:vMerge/>
            <w:tcBorders>
              <w:top w:val="nil"/>
              <w:left w:val="nil"/>
              <w:bottom w:val="nil"/>
              <w:right w:val="nil"/>
            </w:tcBorders>
          </w:tcPr>
          <w:p w:rsidR="00B92154" w:rsidRPr="00150EA9" w:rsidRDefault="00B92154" w:rsidP="00F008DA">
            <w:pPr>
              <w:rPr>
                <w:sz w:val="24"/>
              </w:rPr>
            </w:pPr>
          </w:p>
        </w:tc>
        <w:tc>
          <w:tcPr>
            <w:tcW w:w="6946" w:type="dxa"/>
            <w:tcBorders>
              <w:top w:val="dashed" w:sz="4" w:space="0" w:color="auto"/>
              <w:left w:val="nil"/>
              <w:bottom w:val="nil"/>
              <w:right w:val="dashed" w:sz="4" w:space="0" w:color="auto"/>
            </w:tcBorders>
          </w:tcPr>
          <w:p w:rsidR="00B92154" w:rsidRPr="00150EA9" w:rsidRDefault="00B92154" w:rsidP="00F008DA">
            <w:pPr>
              <w:rPr>
                <w:sz w:val="24"/>
              </w:rPr>
            </w:pPr>
          </w:p>
        </w:tc>
      </w:tr>
      <w:tr w:rsidR="00150EA9" w:rsidRPr="00150EA9" w:rsidTr="0037496E">
        <w:tc>
          <w:tcPr>
            <w:tcW w:w="9072" w:type="dxa"/>
            <w:gridSpan w:val="3"/>
            <w:tcBorders>
              <w:top w:val="nil"/>
              <w:left w:val="dashed" w:sz="4" w:space="0" w:color="auto"/>
              <w:bottom w:val="dashed" w:sz="4" w:space="0" w:color="auto"/>
              <w:right w:val="dashed" w:sz="4" w:space="0" w:color="auto"/>
            </w:tcBorders>
          </w:tcPr>
          <w:p w:rsidR="00B92154" w:rsidRPr="00150EA9" w:rsidRDefault="00B92154"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（契約の保証）</w:t>
            </w:r>
          </w:p>
          <w:p w:rsidR="00D15098" w:rsidRPr="00150EA9" w:rsidRDefault="00D1509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第４条　受注者は、この契約の締結と同時に、この契約による債務の履行を保証する</w:t>
            </w:r>
            <w:r w:rsidR="00331B16" w:rsidRPr="00150EA9">
              <w:rPr>
                <w:rFonts w:asciiTheme="minorEastAsia" w:hAnsiTheme="minorEastAsia" w:hint="eastAsia"/>
                <w:sz w:val="24"/>
              </w:rPr>
              <w:t>公共工事履行保証証券による保証（引き渡した工事目的物が種類又は</w:t>
            </w:r>
            <w:r w:rsidRPr="00150EA9">
              <w:rPr>
                <w:rFonts w:asciiTheme="minorEastAsia" w:hAnsiTheme="minorEastAsia" w:hint="eastAsia"/>
                <w:sz w:val="24"/>
              </w:rPr>
              <w:t>品質に関して契約の内容に適合しないもの（以下「契約不適合」という。）である場合において当該契約不適合を保証する特約を付したものに限る。）を付さなければならない。</w:t>
            </w:r>
          </w:p>
          <w:p w:rsidR="00D15098" w:rsidRPr="00150EA9" w:rsidRDefault="00D1509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前項の場合において、保証金額は、請負代金額の10分の３以上としなければならない。</w:t>
            </w:r>
          </w:p>
          <w:p w:rsidR="00D15098" w:rsidRPr="00150EA9" w:rsidRDefault="00D1509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第１項の規定により受注者が付す保証は、第51条第３項各号に規定する契約の解除による場合についても保証するものでなければならない。</w:t>
            </w:r>
          </w:p>
          <w:p w:rsidR="00B92154" w:rsidRPr="00150EA9" w:rsidRDefault="00D15098" w:rsidP="00F008DA">
            <w:pPr>
              <w:kinsoku w:val="0"/>
              <w:autoSpaceDE w:val="0"/>
              <w:autoSpaceDN w:val="0"/>
              <w:adjustRightInd w:val="0"/>
              <w:snapToGrid w:val="0"/>
              <w:ind w:left="240" w:hangingChars="100" w:hanging="240"/>
              <w:rPr>
                <w:sz w:val="24"/>
              </w:rPr>
            </w:pPr>
            <w:r w:rsidRPr="00150EA9">
              <w:rPr>
                <w:rFonts w:asciiTheme="minorEastAsia" w:hAnsiTheme="minorEastAsia" w:hint="eastAsia"/>
                <w:sz w:val="24"/>
              </w:rPr>
              <w:t>４　請負代金額の変更があった場合には、保証金額が変更後の請負代金額の10分の３に達するまで、発注者は、保証金額の増額を請求することができ、受注者は、保証金額の減額を請求することができる。</w:t>
            </w:r>
          </w:p>
        </w:tc>
      </w:tr>
    </w:tbl>
    <w:p w:rsidR="008E0E79" w:rsidRPr="00150EA9" w:rsidRDefault="008E0E79"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（権利義務の譲渡等）</w:t>
      </w:r>
    </w:p>
    <w:p w:rsidR="008E0E79" w:rsidRPr="00150EA9" w:rsidRDefault="008E0E7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lastRenderedPageBreak/>
        <w:t>第５条</w:t>
      </w:r>
      <w:r w:rsidR="00DA0F2A" w:rsidRPr="00150EA9">
        <w:rPr>
          <w:rFonts w:asciiTheme="minorEastAsia" w:hAnsiTheme="minorEastAsia" w:hint="eastAsia"/>
          <w:sz w:val="24"/>
        </w:rPr>
        <w:t xml:space="preserve">　</w:t>
      </w:r>
      <w:r w:rsidRPr="00150EA9">
        <w:rPr>
          <w:rFonts w:asciiTheme="minorEastAsia" w:hAnsiTheme="minorEastAsia" w:hint="eastAsia"/>
          <w:sz w:val="24"/>
        </w:rPr>
        <w:t>受注者は、この契約により生ずる権利又は義務を第三者に譲渡し、又は承継させてはならない。ただし、あらかじめ、発注者の承諾を得た場合は、この限りでない。</w:t>
      </w:r>
    </w:p>
    <w:p w:rsidR="00077B6B" w:rsidRPr="00150EA9" w:rsidRDefault="0008010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工事目的物、工事材料（工場製品を含む。以下同じ。）のうち第13条第２項の規定による検査に合格したもの及び第38条第３項の規定による部分払のための確認を受けたもの並びに工事仮設物を第三者に譲渡し、貸与し、又は抵当権その他の担保の目的に供してはならない。ただし、あらかじめ、発注者の承諾を得た場合は、この限りでない。</w:t>
      </w:r>
    </w:p>
    <w:p w:rsidR="00080106" w:rsidRPr="00150EA9" w:rsidRDefault="0008010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受注者が前払金の使用や部分払等によってもなおこの契約の目的物に係る工事の施工に必要な資金が不足することを疎明したときは、発注者は、特段の理由がある場合を除き、受注者の請負代金債権の譲渡について、第１項ただし書きの承諾をしなければならない。</w:t>
      </w:r>
    </w:p>
    <w:p w:rsidR="00080106" w:rsidRPr="00150EA9" w:rsidRDefault="0008010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受注者は、前項の規定により、第１項ただし書きの承諾を受けた場合は、請負代金債権の譲渡により得た資金をこの契約の目的物に係る工事の施工以外に使用してはならず、またその使途を疎明する書類を発注者に提出しなければならない。</w:t>
      </w:r>
    </w:p>
    <w:p w:rsidR="009A0525" w:rsidRPr="00150EA9" w:rsidRDefault="009A0525"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（一括委任又は一括下請負の禁止）</w:t>
      </w:r>
    </w:p>
    <w:p w:rsidR="009A0525" w:rsidRPr="00150EA9" w:rsidRDefault="009A052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第６条</w:t>
      </w:r>
      <w:r w:rsidR="00DA0F2A" w:rsidRPr="00150EA9">
        <w:rPr>
          <w:rFonts w:asciiTheme="minorEastAsia" w:hAnsiTheme="minorEastAsia" w:hint="eastAsia"/>
          <w:sz w:val="24"/>
        </w:rPr>
        <w:t xml:space="preserve">　</w:t>
      </w:r>
      <w:r w:rsidRPr="00150EA9">
        <w:rPr>
          <w:rFonts w:asciiTheme="minorEastAsia" w:hAnsiTheme="minorEastAsia" w:hint="eastAsia"/>
          <w:sz w:val="24"/>
        </w:rPr>
        <w:t>受注者は、工事の全部若しくはその主たる部分又は他の部分から独立してその機能を発揮する工作物の工事を一括して第三者に委任し、又は請け負わせてはならない。</w:t>
      </w:r>
    </w:p>
    <w:p w:rsidR="009A0525" w:rsidRPr="00150EA9" w:rsidRDefault="009A0525"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（下請負人の通知）</w:t>
      </w:r>
    </w:p>
    <w:p w:rsidR="00077B6B" w:rsidRPr="00150EA9" w:rsidRDefault="009A052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第７条</w:t>
      </w:r>
      <w:r w:rsidR="000A19E2" w:rsidRPr="00150EA9">
        <w:rPr>
          <w:rFonts w:asciiTheme="minorEastAsia" w:hAnsiTheme="minorEastAsia" w:hint="eastAsia"/>
          <w:sz w:val="24"/>
        </w:rPr>
        <w:t xml:space="preserve">　</w:t>
      </w:r>
      <w:r w:rsidRPr="00150EA9">
        <w:rPr>
          <w:rFonts w:asciiTheme="minorEastAsia" w:hAnsiTheme="minorEastAsia" w:hint="eastAsia"/>
          <w:sz w:val="24"/>
        </w:rPr>
        <w:t>発注者は、受注者に対して、下請負人の商号又は名称その他必要な事項の通知を請求することができる。</w:t>
      </w:r>
    </w:p>
    <w:p w:rsidR="00A74E4D" w:rsidRPr="00150EA9" w:rsidRDefault="00F41F44"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w:t>
      </w:r>
      <w:r w:rsidR="00A74E4D" w:rsidRPr="00150EA9">
        <w:rPr>
          <w:rFonts w:asciiTheme="minorEastAsia" w:hAnsiTheme="minorEastAsia" w:hint="eastAsia"/>
          <w:sz w:val="24"/>
        </w:rPr>
        <w:t>下請負人の健康保険等加入義務等）</w:t>
      </w:r>
    </w:p>
    <w:p w:rsidR="00A74E4D" w:rsidRPr="00150EA9" w:rsidRDefault="00A74E4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第７条の２</w:t>
      </w:r>
      <w:r w:rsidR="000A19E2" w:rsidRPr="00150EA9">
        <w:rPr>
          <w:rFonts w:asciiTheme="minorEastAsia" w:hAnsiTheme="minorEastAsia" w:hint="eastAsia"/>
          <w:sz w:val="24"/>
        </w:rPr>
        <w:t xml:space="preserve">　</w:t>
      </w:r>
      <w:r w:rsidR="00F41F44" w:rsidRPr="00150EA9">
        <w:rPr>
          <w:rFonts w:asciiTheme="minorEastAsia" w:hAnsiTheme="minorEastAsia" w:hint="eastAsia"/>
          <w:sz w:val="24"/>
        </w:rPr>
        <w:t>受注者は、次の各号に掲げる届出を</w:t>
      </w:r>
      <w:r w:rsidRPr="00150EA9">
        <w:rPr>
          <w:rFonts w:asciiTheme="minorEastAsia" w:hAnsiTheme="minorEastAsia" w:hint="eastAsia"/>
          <w:sz w:val="24"/>
        </w:rPr>
        <w:t>していない建設業者（建設業法（昭和24年法律第100号）第２条第３項に定める建設業者をいい、当該届出の義務</w:t>
      </w:r>
      <w:r w:rsidR="00F10E06" w:rsidRPr="00150EA9">
        <w:rPr>
          <w:rFonts w:asciiTheme="minorEastAsia" w:hAnsiTheme="minorEastAsia" w:hint="eastAsia"/>
          <w:sz w:val="24"/>
        </w:rPr>
        <w:t>がない者を除く。以下「社会保険等未加入建設業者」という。）を下請負人</w:t>
      </w:r>
      <w:r w:rsidRPr="00150EA9">
        <w:rPr>
          <w:rFonts w:asciiTheme="minorEastAsia" w:hAnsiTheme="minorEastAsia" w:hint="eastAsia"/>
          <w:sz w:val="24"/>
        </w:rPr>
        <w:t>としてはならない。</w:t>
      </w:r>
    </w:p>
    <w:p w:rsidR="00A74E4D" w:rsidRPr="00150EA9" w:rsidRDefault="00A74E4D"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健康保険法（大正11年法律第70号）第48</w:t>
      </w:r>
      <w:r w:rsidR="00C12E9D" w:rsidRPr="00150EA9">
        <w:rPr>
          <w:rFonts w:asciiTheme="minorEastAsia" w:hAnsiTheme="minorEastAsia" w:hint="eastAsia"/>
          <w:sz w:val="24"/>
        </w:rPr>
        <w:t>条の規定による届出</w:t>
      </w:r>
    </w:p>
    <w:p w:rsidR="00A74E4D" w:rsidRPr="00150EA9" w:rsidRDefault="00A74E4D"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厚生年金保険法（昭和29年法律第115号）第27条の規定による届出</w:t>
      </w:r>
    </w:p>
    <w:p w:rsidR="00A74E4D" w:rsidRPr="00150EA9" w:rsidRDefault="00A74E4D"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雇用保険法（昭和49年法律第116</w:t>
      </w:r>
      <w:r w:rsidR="00C12E9D" w:rsidRPr="00150EA9">
        <w:rPr>
          <w:rFonts w:asciiTheme="minorEastAsia" w:hAnsiTheme="minorEastAsia" w:hint="eastAsia"/>
          <w:sz w:val="24"/>
        </w:rPr>
        <w:t>号）第７条の規定による届出</w:t>
      </w:r>
    </w:p>
    <w:p w:rsidR="00077B6B" w:rsidRPr="00150EA9" w:rsidRDefault="00A74E4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受注者は、発注者の指定する期</w:t>
      </w:r>
      <w:r w:rsidR="00617C62" w:rsidRPr="00150EA9">
        <w:rPr>
          <w:rFonts w:asciiTheme="minorEastAsia" w:hAnsiTheme="minorEastAsia" w:hint="eastAsia"/>
          <w:sz w:val="24"/>
        </w:rPr>
        <w:t>間内に、当該社会保険等未加入建設業者に前項各号の届出を</w:t>
      </w:r>
      <w:r w:rsidRPr="00150EA9">
        <w:rPr>
          <w:rFonts w:asciiTheme="minorEastAsia" w:hAnsiTheme="minorEastAsia" w:hint="eastAsia"/>
          <w:sz w:val="24"/>
        </w:rPr>
        <w:t>させること</w:t>
      </w:r>
      <w:r w:rsidR="00617C62" w:rsidRPr="00150EA9">
        <w:rPr>
          <w:rFonts w:asciiTheme="minorEastAsia" w:hAnsiTheme="minorEastAsia" w:hint="eastAsia"/>
          <w:sz w:val="24"/>
        </w:rPr>
        <w:t>を誓約する場合は、当該社会保険等未加入建設業者を下請負人</w:t>
      </w:r>
      <w:r w:rsidRPr="00150EA9">
        <w:rPr>
          <w:rFonts w:asciiTheme="minorEastAsia" w:hAnsiTheme="minorEastAsia" w:hint="eastAsia"/>
          <w:sz w:val="24"/>
        </w:rPr>
        <w:t>とすることができる。この場合において、受注</w:t>
      </w:r>
      <w:r w:rsidR="00AA28CD" w:rsidRPr="00150EA9">
        <w:rPr>
          <w:rFonts w:asciiTheme="minorEastAsia" w:hAnsiTheme="minorEastAsia" w:hint="eastAsia"/>
          <w:sz w:val="24"/>
        </w:rPr>
        <w:t>者は、発注者の指定する期間内に、当該社会保険等未加入建設業者が同</w:t>
      </w:r>
      <w:r w:rsidRPr="00150EA9">
        <w:rPr>
          <w:rFonts w:asciiTheme="minorEastAsia" w:hAnsiTheme="minorEastAsia" w:hint="eastAsia"/>
          <w:sz w:val="24"/>
        </w:rPr>
        <w:t>項各号に掲げる届出</w:t>
      </w:r>
      <w:r w:rsidR="00617C62" w:rsidRPr="00150EA9">
        <w:rPr>
          <w:rFonts w:asciiTheme="minorEastAsia" w:hAnsiTheme="minorEastAsia" w:hint="eastAsia"/>
          <w:sz w:val="24"/>
        </w:rPr>
        <w:t>をした</w:t>
      </w:r>
      <w:r w:rsidRPr="00150EA9">
        <w:rPr>
          <w:rFonts w:asciiTheme="minorEastAsia" w:hAnsiTheme="minorEastAsia" w:hint="eastAsia"/>
          <w:sz w:val="24"/>
        </w:rPr>
        <w:t>事実を確認することのできる書類を発注者に提出しなければならない。</w:t>
      </w:r>
    </w:p>
    <w:p w:rsidR="007A1793" w:rsidRPr="00150EA9" w:rsidRDefault="007A179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（特許権等の使用）</w:t>
      </w:r>
    </w:p>
    <w:p w:rsidR="009A0525" w:rsidRPr="00150EA9" w:rsidRDefault="007A179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第８条</w:t>
      </w:r>
      <w:r w:rsidR="000A19E2" w:rsidRPr="00150EA9">
        <w:rPr>
          <w:rFonts w:asciiTheme="minorEastAsia" w:hAnsiTheme="minorEastAsia" w:hint="eastAsia"/>
          <w:sz w:val="24"/>
        </w:rPr>
        <w:t xml:space="preserve">　</w:t>
      </w:r>
      <w:r w:rsidRPr="00150EA9">
        <w:rPr>
          <w:rFonts w:asciiTheme="minorEastAsia" w:hAnsiTheme="minorEastAsia" w:hint="eastAsia"/>
          <w:sz w:val="24"/>
        </w:rPr>
        <w:t>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rsidR="008E2CF0" w:rsidRPr="00150EA9" w:rsidRDefault="008E2CF0"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（監督員）</w:t>
      </w:r>
    </w:p>
    <w:p w:rsidR="008E2CF0" w:rsidRPr="00150EA9" w:rsidRDefault="008E2CF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第９条</w:t>
      </w:r>
      <w:r w:rsidR="000A19E2" w:rsidRPr="00150EA9">
        <w:rPr>
          <w:rFonts w:asciiTheme="minorEastAsia" w:hAnsiTheme="minorEastAsia" w:hint="eastAsia"/>
          <w:sz w:val="24"/>
        </w:rPr>
        <w:t xml:space="preserve">　</w:t>
      </w:r>
      <w:r w:rsidRPr="00150EA9">
        <w:rPr>
          <w:rFonts w:asciiTheme="minorEastAsia" w:hAnsiTheme="minorEastAsia" w:hint="eastAsia"/>
          <w:sz w:val="24"/>
        </w:rPr>
        <w:t>発注者は、監督員を置いたときは、その氏名を受注者に通知しなければならない。監督員を変更したときも同様とする。</w:t>
      </w:r>
    </w:p>
    <w:p w:rsidR="008E2CF0" w:rsidRPr="00150EA9" w:rsidRDefault="008E2CF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0A19E2" w:rsidRPr="00150EA9">
        <w:rPr>
          <w:rFonts w:asciiTheme="minorEastAsia" w:hAnsiTheme="minorEastAsia" w:hint="eastAsia"/>
          <w:sz w:val="24"/>
        </w:rPr>
        <w:t xml:space="preserve">　</w:t>
      </w:r>
      <w:r w:rsidRPr="00150EA9">
        <w:rPr>
          <w:rFonts w:asciiTheme="minorEastAsia" w:hAnsiTheme="minorEastAsia" w:hint="eastAsia"/>
          <w:sz w:val="24"/>
        </w:rPr>
        <w:t>監督員は、この契約書の他の条項に定めるもの及びこの契約書に基づく発注者の権</w:t>
      </w:r>
      <w:r w:rsidRPr="00150EA9">
        <w:rPr>
          <w:rFonts w:asciiTheme="minorEastAsia" w:hAnsiTheme="minorEastAsia" w:hint="eastAsia"/>
          <w:sz w:val="24"/>
        </w:rPr>
        <w:lastRenderedPageBreak/>
        <w:t>限とされる事項のうち発注者が必要と認めて監督員に委任したもののほか、設計図書に定めるところにより、次に掲げる権限を有する。</w:t>
      </w:r>
    </w:p>
    <w:p w:rsidR="008E2CF0" w:rsidRPr="00150EA9" w:rsidRDefault="008E2CF0"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この契約の履行についての受注者又は受注者の現場代理人に対する指示、承諾又は協議</w:t>
      </w:r>
    </w:p>
    <w:p w:rsidR="008E2CF0" w:rsidRPr="00150EA9" w:rsidRDefault="008E2CF0"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設計図書に基づく工事の施工のための詳細図等の作成及び交付又は受注者が作成した詳細図等の承諾</w:t>
      </w:r>
    </w:p>
    <w:p w:rsidR="008E2CF0" w:rsidRPr="00150EA9" w:rsidRDefault="008E2CF0"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設計図書に基づく工程の管理、立会い、工事の施工状況の検査又は工事材料の試験若しくは検査（確認を含む。）</w:t>
      </w:r>
    </w:p>
    <w:p w:rsidR="008E2CF0" w:rsidRPr="00150EA9" w:rsidRDefault="008E2CF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0A19E2" w:rsidRPr="00150EA9">
        <w:rPr>
          <w:rFonts w:asciiTheme="minorEastAsia" w:hAnsiTheme="minorEastAsia" w:hint="eastAsia"/>
          <w:sz w:val="24"/>
        </w:rPr>
        <w:t xml:space="preserve">　</w:t>
      </w:r>
      <w:r w:rsidRPr="00150EA9">
        <w:rPr>
          <w:rFonts w:asciiTheme="minorEastAsia" w:hAnsiTheme="minorEastAsia" w:hint="eastAsia"/>
          <w:sz w:val="24"/>
        </w:rPr>
        <w:t>発注者は、２名以上の監督員を置き、前項の権限を分担させたときにあってはそれぞれの監督員の有する権限の内容を、監督員にこの契約書に基づく発注者の権限の一部を委任したときにあっては当該委任した権限の内容を、受注者に通知しなければならない。</w:t>
      </w:r>
    </w:p>
    <w:p w:rsidR="008E2CF0" w:rsidRPr="00150EA9" w:rsidRDefault="008E2CF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0A19E2" w:rsidRPr="00150EA9">
        <w:rPr>
          <w:rFonts w:asciiTheme="minorEastAsia" w:hAnsiTheme="minorEastAsia" w:hint="eastAsia"/>
          <w:sz w:val="24"/>
        </w:rPr>
        <w:t xml:space="preserve">　</w:t>
      </w:r>
      <w:r w:rsidRPr="00150EA9">
        <w:rPr>
          <w:rFonts w:asciiTheme="minorEastAsia" w:hAnsiTheme="minorEastAsia" w:hint="eastAsia"/>
          <w:sz w:val="24"/>
        </w:rPr>
        <w:t>第２項の規定に基づく監督員の指示又は承諾は、原則として、書面により行わなければならない。</w:t>
      </w:r>
    </w:p>
    <w:p w:rsidR="009A0525" w:rsidRPr="00150EA9" w:rsidRDefault="006D675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この契約書に定める催告、請求、通知、報告、申出、承諾及び解除については、設計図書に定めるものを除き、監督員を経由して行うものとする。この場合においては、監督員に到達した日をもって発注者に到達したものとみなす。</w:t>
      </w:r>
    </w:p>
    <w:p w:rsidR="00D8562D" w:rsidRPr="00150EA9" w:rsidRDefault="00D8562D"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（現場代理人及び主任技術者等）</w:t>
      </w:r>
    </w:p>
    <w:p w:rsidR="00D8562D" w:rsidRPr="00150EA9" w:rsidRDefault="00D8562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第10条</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受注者は、次の各号に掲げる者を定めて工事現場に設置し、設計図書に定めるところにより、その氏名その他必要な事項を発注者に通知しなければならない。これらの者を変更したときも同様とする。</w:t>
      </w:r>
    </w:p>
    <w:p w:rsidR="00D8562D" w:rsidRPr="00150EA9" w:rsidRDefault="00D8562D"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現場代理人</w:t>
      </w:r>
    </w:p>
    <w:p w:rsidR="005F12DE" w:rsidRPr="00150EA9" w:rsidRDefault="00D8562D" w:rsidP="005F12DE">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 xml:space="preserve">(2) </w:t>
      </w:r>
      <w:r w:rsidR="00AE1F3E" w:rsidRPr="00150EA9">
        <w:rPr>
          <w:rFonts w:asciiTheme="minorEastAsia" w:hAnsiTheme="minorEastAsia" w:hint="eastAsia"/>
          <w:sz w:val="24"/>
        </w:rPr>
        <w:t>次に掲げる建設業法第26条第１項から第３項までの規定により置かなければならないとされている</w:t>
      </w:r>
      <w:r w:rsidR="005F12DE" w:rsidRPr="00150EA9">
        <w:rPr>
          <w:rFonts w:asciiTheme="minorEastAsia" w:hAnsiTheme="minorEastAsia" w:hint="eastAsia"/>
          <w:sz w:val="24"/>
        </w:rPr>
        <w:t>技術者</w:t>
      </w:r>
    </w:p>
    <w:p w:rsidR="005F12DE" w:rsidRPr="00150EA9" w:rsidRDefault="005F12DE" w:rsidP="005F12DE">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ア　主任技術者</w:t>
      </w:r>
    </w:p>
    <w:p w:rsidR="005F12DE" w:rsidRPr="00150EA9" w:rsidRDefault="005F12DE" w:rsidP="005F12DE">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イ　監理技術者</w:t>
      </w:r>
    </w:p>
    <w:p w:rsidR="005F12DE" w:rsidRPr="00150EA9" w:rsidRDefault="005F12DE" w:rsidP="005F12DE">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ウ　専任の主任技術者</w:t>
      </w:r>
    </w:p>
    <w:p w:rsidR="005F12DE" w:rsidRPr="00150EA9" w:rsidRDefault="005F12DE" w:rsidP="005F12DE">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エ　専任の監理技術者</w:t>
      </w:r>
    </w:p>
    <w:p w:rsidR="00D8562D" w:rsidRPr="00150EA9" w:rsidRDefault="005F12DE" w:rsidP="005F12DE">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オ　特例監理技術者（建設業法第26条第４項に規定する特例監理技術</w:t>
      </w:r>
      <w:r w:rsidR="00C73C57" w:rsidRPr="00150EA9">
        <w:rPr>
          <w:rFonts w:asciiTheme="minorEastAsia" w:hAnsiTheme="minorEastAsia" w:hint="eastAsia"/>
          <w:sz w:val="24"/>
        </w:rPr>
        <w:t>者をいう。以下同じ。）及び監理技術者補佐（同</w:t>
      </w:r>
      <w:r w:rsidRPr="00150EA9">
        <w:rPr>
          <w:rFonts w:asciiTheme="minorEastAsia" w:hAnsiTheme="minorEastAsia" w:hint="eastAsia"/>
          <w:sz w:val="24"/>
        </w:rPr>
        <w:t>条第３項ただし書に規定する者をいう。以下同じ。）</w:t>
      </w:r>
    </w:p>
    <w:p w:rsidR="00D8562D" w:rsidRPr="00150EA9" w:rsidRDefault="00D8562D"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 xml:space="preserve">(3) </w:t>
      </w:r>
      <w:r w:rsidR="00AA0B14" w:rsidRPr="00150EA9">
        <w:rPr>
          <w:rFonts w:asciiTheme="minorEastAsia" w:hAnsiTheme="minorEastAsia" w:hint="eastAsia"/>
          <w:sz w:val="24"/>
        </w:rPr>
        <w:t>専門技術者（建設業法</w:t>
      </w:r>
      <w:r w:rsidRPr="00150EA9">
        <w:rPr>
          <w:rFonts w:asciiTheme="minorEastAsia" w:hAnsiTheme="minorEastAsia" w:hint="eastAsia"/>
          <w:sz w:val="24"/>
        </w:rPr>
        <w:t>第26条の２に規定する技術者をいう。以下同じ。）</w:t>
      </w:r>
    </w:p>
    <w:p w:rsidR="00D8562D" w:rsidRPr="00150EA9" w:rsidRDefault="00D8562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AD49DE" w:rsidRPr="00150EA9">
        <w:rPr>
          <w:rFonts w:asciiTheme="minorEastAsia" w:hAnsiTheme="minorEastAsia" w:hint="eastAsia"/>
          <w:sz w:val="24"/>
        </w:rPr>
        <w:t xml:space="preserve">　</w:t>
      </w:r>
      <w:r w:rsidRPr="00150EA9">
        <w:rPr>
          <w:rFonts w:asciiTheme="minorEastAsia" w:hAnsiTheme="minorEastAsia" w:hint="eastAsia"/>
          <w:sz w:val="24"/>
        </w:rPr>
        <w:t>現場代理人は、この契約の履行に関し、工事現場に常駐し、その運営、取締りを行うほか、請負代金額の変更、工期の変更、請負代金の請求及び受領、第12条第１項の請求の受理、同条第３項の決定及び通知、同条第４項の請求、同条第５項の通知の受理並びにこの契約の解除に係る権限を除き、この契約に基づく受注者の一切の権限を行使することができる。</w:t>
      </w:r>
    </w:p>
    <w:p w:rsidR="00D8562D" w:rsidRPr="00150EA9" w:rsidRDefault="00D8562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w:t>
      </w:r>
    </w:p>
    <w:p w:rsidR="00D8562D" w:rsidRPr="00150EA9" w:rsidRDefault="00D8562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受注者は、第２項の規定にかかわらず、自己の有する権限のうち現場代理人に委任せず自ら行使しようとするものがあるときは、あらかじめ、当該権限の内容を発注者に通知しなければならない。</w:t>
      </w:r>
    </w:p>
    <w:p w:rsidR="00077B6B" w:rsidRPr="00150EA9" w:rsidRDefault="006D675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現場代理人、監理技術者等</w:t>
      </w:r>
      <w:r w:rsidR="008C446E" w:rsidRPr="00150EA9">
        <w:rPr>
          <w:rFonts w:asciiTheme="minorEastAsia" w:hAnsiTheme="minorEastAsia" w:hint="eastAsia"/>
          <w:sz w:val="24"/>
        </w:rPr>
        <w:t>（監理技術者（専任の監理技術者及び特例監理技術者を含む。）、監理技術者補佐又は主任技術者（専任の主任技術者を含む。）をいう。以</w:t>
      </w:r>
      <w:r w:rsidR="008C446E" w:rsidRPr="00150EA9">
        <w:rPr>
          <w:rFonts w:asciiTheme="minorEastAsia" w:hAnsiTheme="minorEastAsia" w:hint="eastAsia"/>
          <w:sz w:val="24"/>
        </w:rPr>
        <w:lastRenderedPageBreak/>
        <w:t>下同じ。）</w:t>
      </w:r>
      <w:r w:rsidRPr="00150EA9">
        <w:rPr>
          <w:rFonts w:asciiTheme="minorEastAsia" w:hAnsiTheme="minorEastAsia" w:hint="eastAsia"/>
          <w:sz w:val="24"/>
        </w:rPr>
        <w:t>及び専門技術者は、これを兼ねることができる。</w:t>
      </w:r>
    </w:p>
    <w:p w:rsidR="00345191" w:rsidRPr="00150EA9" w:rsidRDefault="00345191"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（履行報告）</w:t>
      </w:r>
    </w:p>
    <w:p w:rsidR="007A1793" w:rsidRPr="00150EA9" w:rsidRDefault="00345191"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第11条</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受注者は、設計図書に定めるところにより、この契約の履行について発注者に報告しなければならない。</w:t>
      </w:r>
    </w:p>
    <w:p w:rsidR="00C7757F" w:rsidRPr="00150EA9" w:rsidRDefault="00C7757F"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（工事関係者に関する措置請求）</w:t>
      </w:r>
    </w:p>
    <w:p w:rsidR="00C7757F" w:rsidRPr="00150EA9" w:rsidRDefault="0074175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第12条　発注者は、現場代理人がその職務（監理技術者等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w:t>
      </w:r>
    </w:p>
    <w:p w:rsidR="00C7757F" w:rsidRPr="00150EA9" w:rsidRDefault="0012436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又は監督員は、監理技術者等、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w:t>
      </w:r>
    </w:p>
    <w:p w:rsidR="00C7757F" w:rsidRPr="00150EA9" w:rsidRDefault="00C7757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受注者は、前２項の規定による請求があったときは、当該請求に係る事項について決定し、その結果を請求を受けた日から10日以内に発注者に通知しなければならない。</w:t>
      </w:r>
    </w:p>
    <w:p w:rsidR="00C7757F" w:rsidRPr="00150EA9" w:rsidRDefault="00C7757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受注者は、監督員がその職務の執行につき著しく不適当と認められるときは、発注者に対して、その理由を明示した書面により、必要な措置をとるべきことを請求することができる。</w:t>
      </w:r>
    </w:p>
    <w:p w:rsidR="00C24F0E" w:rsidRPr="00150EA9" w:rsidRDefault="00C7757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発注者は、前項の規定による請求があったときは、当該請求に係る事項について決定し、その結果を請求を受けた日から10日以内に受注者に通知しなければならない。</w:t>
      </w:r>
    </w:p>
    <w:p w:rsidR="009C03C5" w:rsidRPr="00150EA9" w:rsidRDefault="009C03C5"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（工事材料の品質及び検査等）</w:t>
      </w:r>
    </w:p>
    <w:p w:rsidR="009C03C5" w:rsidRPr="00150EA9" w:rsidRDefault="009C03C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第13条</w:t>
      </w:r>
      <w:r w:rsidR="00AD49DE" w:rsidRPr="00150EA9">
        <w:rPr>
          <w:rFonts w:asciiTheme="minorEastAsia" w:hAnsiTheme="minorEastAsia" w:hint="eastAsia"/>
          <w:sz w:val="24"/>
        </w:rPr>
        <w:t xml:space="preserve">　</w:t>
      </w:r>
      <w:r w:rsidRPr="00150EA9">
        <w:rPr>
          <w:rFonts w:asciiTheme="minorEastAsia" w:hAnsiTheme="minorEastAsia" w:hint="eastAsia"/>
          <w:sz w:val="24"/>
        </w:rPr>
        <w:t>工事材料の品質については、設計図書に定めるところによる。設計図書にその品質が明示されていない場合にあっては、中等の品質を有するものとする。</w:t>
      </w:r>
    </w:p>
    <w:p w:rsidR="009C03C5" w:rsidRPr="00150EA9" w:rsidRDefault="009C03C5" w:rsidP="00F008DA">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w:t>
      </w:r>
    </w:p>
    <w:p w:rsidR="009C03C5" w:rsidRPr="00150EA9" w:rsidRDefault="009C03C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監督員は、受注者から前項の検査を請求されたときは、請求を受けた日から７日以内に応じなければならない。</w:t>
      </w:r>
    </w:p>
    <w:p w:rsidR="009C03C5" w:rsidRPr="00150EA9" w:rsidRDefault="009C03C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受注者は、工事現場内に搬入した工事材料を監督員の承諾を受けないで工事現場外に搬出してはならない。</w:t>
      </w:r>
    </w:p>
    <w:p w:rsidR="00DD551F" w:rsidRPr="00150EA9" w:rsidRDefault="009C03C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受注者は、前項の規定にかかわらず、第２項の検査の結果不合格と決定された工事材料については、当該決定を受けた日から７日以内に工事現場外に搬出しなければならない。</w:t>
      </w:r>
    </w:p>
    <w:p w:rsidR="00E4534E" w:rsidRPr="00150EA9" w:rsidRDefault="00E4534E"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（監督員の立会い及び工事記録の整備等）</w:t>
      </w:r>
    </w:p>
    <w:p w:rsidR="00E4534E" w:rsidRPr="00150EA9" w:rsidRDefault="00E4534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第14条</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w:t>
      </w:r>
    </w:p>
    <w:p w:rsidR="00E4534E" w:rsidRPr="00150EA9" w:rsidRDefault="00E4534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受注者は、設計図書において監督員の立会いの上施工するものと指定された工事については、当該立会いを受けて施工しなければならない。</w:t>
      </w:r>
    </w:p>
    <w:p w:rsidR="00E4534E" w:rsidRPr="00150EA9" w:rsidRDefault="00E4534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w:t>
      </w:r>
      <w:r w:rsidRPr="00150EA9">
        <w:rPr>
          <w:rFonts w:asciiTheme="minorEastAsia" w:hAnsiTheme="minorEastAsia" w:hint="eastAsia"/>
          <w:sz w:val="24"/>
        </w:rPr>
        <w:lastRenderedPageBreak/>
        <w:t>しなければならない。</w:t>
      </w:r>
    </w:p>
    <w:p w:rsidR="00E4534E" w:rsidRPr="00150EA9" w:rsidRDefault="00E4534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AD49DE" w:rsidRPr="00150EA9">
        <w:rPr>
          <w:rFonts w:asciiTheme="minorEastAsia" w:hAnsiTheme="minorEastAsia" w:hint="eastAsia"/>
          <w:sz w:val="24"/>
        </w:rPr>
        <w:t xml:space="preserve">　</w:t>
      </w:r>
      <w:r w:rsidRPr="00150EA9">
        <w:rPr>
          <w:rFonts w:asciiTheme="minorEastAsia" w:hAnsiTheme="minorEastAsia" w:hint="eastAsia"/>
          <w:sz w:val="24"/>
        </w:rPr>
        <w:t>監督員は、受注者から第１項又は第２項の立会い又は見本検査を請求されたときは、当該請求を受けた日から７日以内に応じなければならない。</w:t>
      </w:r>
    </w:p>
    <w:p w:rsidR="00E4534E" w:rsidRPr="00150EA9" w:rsidRDefault="00E4534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AD49DE" w:rsidRPr="00150EA9">
        <w:rPr>
          <w:rFonts w:asciiTheme="minorEastAsia" w:hAnsiTheme="minorEastAsia" w:hint="eastAsia"/>
          <w:sz w:val="24"/>
        </w:rPr>
        <w:t xml:space="preserve">　</w:t>
      </w:r>
      <w:r w:rsidRPr="00150EA9">
        <w:rPr>
          <w:rFonts w:asciiTheme="minorEastAsia" w:hAnsiTheme="minorEastAsia" w:hint="eastAsia"/>
          <w:sz w:val="24"/>
        </w:rPr>
        <w:t>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w:t>
      </w:r>
    </w:p>
    <w:p w:rsidR="00077B6B" w:rsidRPr="00150EA9" w:rsidRDefault="00E4534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w:t>
      </w:r>
      <w:r w:rsidR="00AD49DE" w:rsidRPr="00150EA9">
        <w:rPr>
          <w:rFonts w:asciiTheme="minorEastAsia" w:hAnsiTheme="minorEastAsia" w:hint="eastAsia"/>
          <w:sz w:val="24"/>
        </w:rPr>
        <w:t xml:space="preserve">　</w:t>
      </w:r>
      <w:r w:rsidRPr="00150EA9">
        <w:rPr>
          <w:rFonts w:asciiTheme="minorEastAsia" w:hAnsiTheme="minorEastAsia" w:hint="eastAsia"/>
          <w:sz w:val="24"/>
        </w:rPr>
        <w:t>第１項、第３項又は前項の場合において、見本検査又は見本若しくは工事写真等の記録の整備に直接要する費用は、受注者の負担とする。</w:t>
      </w:r>
    </w:p>
    <w:p w:rsidR="009C00C8" w:rsidRPr="00150EA9" w:rsidRDefault="009C00C8"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（支給材料及び貸与品）</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第15条</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が受注者に支給する工事材料（以下「支給材料」という。）及び貸与する建設機械器具（以下「貸与品」という。）の品名、数量、品質、規格又は性能、引渡場所及び引渡時期は、設計図書に定めるところによる。</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AD49DE" w:rsidRPr="00150EA9">
        <w:rPr>
          <w:rFonts w:asciiTheme="minorEastAsia" w:hAnsiTheme="minorEastAsia" w:hint="eastAsia"/>
          <w:sz w:val="24"/>
        </w:rPr>
        <w:t xml:space="preserve">　</w:t>
      </w:r>
      <w:r w:rsidRPr="00150EA9">
        <w:rPr>
          <w:rFonts w:asciiTheme="minorEastAsia" w:hAnsiTheme="minorEastAsia" w:hint="eastAsia"/>
          <w:sz w:val="24"/>
        </w:rPr>
        <w:t>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受注者は、支給材料又は貸与品の引渡しを受けたときは、引渡しの日から７日以内に、発注者に受領書又は借用書を提出しなければならない。</w:t>
      </w:r>
    </w:p>
    <w:p w:rsidR="009C00C8" w:rsidRPr="00150EA9" w:rsidRDefault="00E926B4"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受注者は、支給材料又は貸与品の引渡しを受けた後、当該支給材料又は貸与品に種類、品質又は数量に関しこの契約の内容に適合しないこと（第２項の検査により発見することが困難であったものに限る。）などがあり使用に適当でないと認めたときは、その旨を直ちに発注者に通知しなければならない。</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発注者は、前項に規定するほか、必</w:t>
      </w:r>
      <w:r w:rsidR="00AD49DE" w:rsidRPr="00150EA9">
        <w:rPr>
          <w:rFonts w:asciiTheme="minorEastAsia" w:hAnsiTheme="minorEastAsia" w:hint="eastAsia"/>
          <w:sz w:val="24"/>
        </w:rPr>
        <w:t>要があると認めるときは、支給材料又は貸与品の品名、数量、</w:t>
      </w:r>
      <w:r w:rsidRPr="00150EA9">
        <w:rPr>
          <w:rFonts w:asciiTheme="minorEastAsia" w:hAnsiTheme="minorEastAsia" w:hint="eastAsia"/>
          <w:sz w:val="24"/>
        </w:rPr>
        <w:t>品質、規格若しくは性能、引渡場所又は引渡時期を変更することができる。</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７</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発注者は、前２項の場合において、必要があると認められるときは工期若しくは請負代金額を変更し、又は受注者に損害を及ぼしたときは必要な費用を負担しなければならない。</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８</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受注者は、支給材料及び貸与品を善良な管理者の注意をもって管理しなければならない。</w:t>
      </w:r>
    </w:p>
    <w:p w:rsidR="009C00C8" w:rsidRPr="00150EA9" w:rsidRDefault="009C00C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９</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受注者は、設計図書に定めるところにより、工事の完成、設計図書の変更等によって不用となった支給材料又は貸与品を発注者に返還しなければならない。</w:t>
      </w:r>
    </w:p>
    <w:p w:rsidR="009C00C8" w:rsidRPr="00150EA9" w:rsidRDefault="00AD49D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 xml:space="preserve">10　</w:t>
      </w:r>
      <w:r w:rsidR="009C00C8" w:rsidRPr="00150EA9">
        <w:rPr>
          <w:rFonts w:asciiTheme="minorEastAsia" w:hAnsiTheme="minorEastAsia" w:hint="eastAsia"/>
          <w:sz w:val="24"/>
        </w:rPr>
        <w:t>受注者は、故意又は過失により支給材料又は貸与品が滅失若しくは毀損し、又はその返還が不可能となったときは、発注者の指定した期間内に代品を納め、若しくは原状に復して返還し、又は返還に代えて損害を賠償しなければならない。</w:t>
      </w:r>
    </w:p>
    <w:p w:rsidR="00077B6B" w:rsidRPr="00150EA9" w:rsidRDefault="00AD49D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 xml:space="preserve">11　</w:t>
      </w:r>
      <w:r w:rsidR="009C00C8" w:rsidRPr="00150EA9">
        <w:rPr>
          <w:rFonts w:asciiTheme="minorEastAsia" w:hAnsiTheme="minorEastAsia" w:hint="eastAsia"/>
          <w:sz w:val="24"/>
        </w:rPr>
        <w:t>受注者は、支給材料又は貸与品の使用方法が設計図書に明示されていないときは、監督員の指示に従わなければならない。</w:t>
      </w:r>
    </w:p>
    <w:p w:rsidR="00786DAE" w:rsidRPr="00150EA9" w:rsidRDefault="00786DAE"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lastRenderedPageBreak/>
        <w:t>（工事用地の確保等）</w:t>
      </w:r>
    </w:p>
    <w:p w:rsidR="00786DAE" w:rsidRPr="00150EA9" w:rsidRDefault="00786DA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第16条</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w:t>
      </w:r>
    </w:p>
    <w:p w:rsidR="00786DAE" w:rsidRPr="00150EA9" w:rsidRDefault="00786DA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受注者は、確保された工事用地等を善良な管理者の注意をもって管理しなければならない。</w:t>
      </w:r>
    </w:p>
    <w:p w:rsidR="00786DAE" w:rsidRPr="00150EA9" w:rsidRDefault="00786DA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があるときは、受注者は、当該物件を撤去するとともに、当該工事用地等を修復し、取り片付けて、発注者に明け渡さなければならない。</w:t>
      </w:r>
    </w:p>
    <w:p w:rsidR="00786DAE" w:rsidRPr="00150EA9" w:rsidRDefault="00A3236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rsidR="00077B6B" w:rsidRPr="00150EA9" w:rsidRDefault="00786DA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AD49DE" w:rsidRPr="00150EA9">
        <w:rPr>
          <w:rFonts w:asciiTheme="minorEastAsia" w:hAnsiTheme="minorEastAsia" w:hint="eastAsia"/>
          <w:sz w:val="24"/>
        </w:rPr>
        <w:t xml:space="preserve">　</w:t>
      </w:r>
      <w:r w:rsidRPr="00150EA9">
        <w:rPr>
          <w:rFonts w:asciiTheme="minorEastAsia" w:hAnsiTheme="minorEastAsia" w:hint="eastAsia"/>
          <w:sz w:val="24"/>
        </w:rPr>
        <w:t>第３項に規定する受注者のとるべき措置の期限、方法等については、発注者が受注者の意見を聴いて定める。</w:t>
      </w:r>
    </w:p>
    <w:p w:rsidR="008272E9" w:rsidRPr="00150EA9" w:rsidRDefault="008272E9"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（設計図書不適合の場合の改造義務及び破壊検査等）</w:t>
      </w:r>
    </w:p>
    <w:p w:rsidR="008272E9" w:rsidRPr="00150EA9" w:rsidRDefault="008272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第17条</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w:t>
      </w:r>
    </w:p>
    <w:p w:rsidR="008272E9" w:rsidRPr="00150EA9" w:rsidRDefault="008272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AD49DE" w:rsidRPr="00150EA9">
        <w:rPr>
          <w:rFonts w:asciiTheme="minorEastAsia" w:hAnsiTheme="minorEastAsia" w:hint="eastAsia"/>
          <w:sz w:val="24"/>
        </w:rPr>
        <w:t xml:space="preserve">　</w:t>
      </w:r>
      <w:r w:rsidRPr="00150EA9">
        <w:rPr>
          <w:rFonts w:asciiTheme="minorEastAsia" w:hAnsiTheme="minorEastAsia" w:hint="eastAsia"/>
          <w:sz w:val="24"/>
        </w:rPr>
        <w:t>監督員は、受注者が第13条第２項又は第14条第１項から第３項までの規定に違反した場合において、必要があると認められるときは、工事の施工部分を破壊して検査することができる。</w:t>
      </w:r>
    </w:p>
    <w:p w:rsidR="008272E9" w:rsidRPr="00150EA9" w:rsidRDefault="008272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w:t>
      </w:r>
    </w:p>
    <w:p w:rsidR="00077B6B" w:rsidRPr="00150EA9" w:rsidRDefault="008272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AD49DE" w:rsidRPr="00150EA9">
        <w:rPr>
          <w:rFonts w:asciiTheme="minorEastAsia" w:hAnsiTheme="minorEastAsia" w:hint="eastAsia"/>
          <w:sz w:val="24"/>
        </w:rPr>
        <w:t xml:space="preserve">　</w:t>
      </w:r>
      <w:r w:rsidRPr="00150EA9">
        <w:rPr>
          <w:rFonts w:asciiTheme="minorEastAsia" w:hAnsiTheme="minorEastAsia" w:hint="eastAsia"/>
          <w:sz w:val="24"/>
        </w:rPr>
        <w:t>前２項の場合において、検査及び復旧に直接要する費用は受注者の負担とする。</w:t>
      </w:r>
    </w:p>
    <w:p w:rsidR="002440EF" w:rsidRPr="00150EA9" w:rsidRDefault="002440EF"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（条件変更等）</w:t>
      </w:r>
    </w:p>
    <w:p w:rsidR="002440EF" w:rsidRPr="00150EA9" w:rsidRDefault="002440E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第18条</w:t>
      </w:r>
      <w:r w:rsidR="00AD49DE" w:rsidRPr="00150EA9">
        <w:rPr>
          <w:rFonts w:asciiTheme="minorEastAsia" w:hAnsiTheme="minorEastAsia" w:hint="eastAsia"/>
          <w:sz w:val="24"/>
        </w:rPr>
        <w:t xml:space="preserve">　</w:t>
      </w:r>
      <w:r w:rsidRPr="00150EA9">
        <w:rPr>
          <w:rFonts w:asciiTheme="minorEastAsia" w:hAnsiTheme="minorEastAsia" w:hint="eastAsia"/>
          <w:sz w:val="24"/>
        </w:rPr>
        <w:t>受注者は、工事の施工に当たり、次の各号のいずれかに該当する事実を発見したときは、その旨を直ちに監督員に通知し、その確認を請求しなければならない。</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図面、仕様書、現場説明書及び現場説明に対する質問回答書が一致しないこと（これらの優先順位が定められている場合を除く。）。</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設計図書に誤謬又は脱漏があること。</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設計図書の表示が明確でないこと。</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(4) 工事現場の形状、地質、湧水等の状態、施工上の制約等設計図書に示された自然的又は人為的な施工条件と実際の工事現場が一致しないこと。</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(5) 設計図書で明示されていない施工条件について予期することのできない特別な状態が生じたこと。</w:t>
      </w:r>
    </w:p>
    <w:p w:rsidR="002440EF" w:rsidRPr="00150EA9" w:rsidRDefault="002440E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w:t>
      </w:r>
      <w:r w:rsidR="00AD49DE" w:rsidRPr="00150EA9">
        <w:rPr>
          <w:rFonts w:asciiTheme="minorEastAsia" w:hAnsiTheme="minorEastAsia" w:hint="eastAsia"/>
          <w:sz w:val="24"/>
        </w:rPr>
        <w:t xml:space="preserve">　</w:t>
      </w:r>
      <w:r w:rsidRPr="00150EA9">
        <w:rPr>
          <w:rFonts w:asciiTheme="minorEastAsia" w:hAnsiTheme="minorEastAsia" w:hint="eastAsia"/>
          <w:sz w:val="24"/>
        </w:rPr>
        <w:t>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w:t>
      </w:r>
      <w:r w:rsidRPr="00150EA9">
        <w:rPr>
          <w:rFonts w:asciiTheme="minorEastAsia" w:hAnsiTheme="minorEastAsia" w:hint="eastAsia"/>
          <w:sz w:val="24"/>
        </w:rPr>
        <w:lastRenderedPageBreak/>
        <w:t>。</w:t>
      </w:r>
    </w:p>
    <w:p w:rsidR="002440EF" w:rsidRPr="00150EA9" w:rsidRDefault="002440E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受注者の意見を聴いて、調査の結果（これに対してとるべき措置を指示する必要があるときは、当該指示を含む。）をとりまとめ、調査の終了後14日以内に、その結果を受注者に通知しなければならない。ただし、その期間内に通知できないやむを得ない理由があるときは、あらかじめ受注者の意見を聴いた上、当該期間を延長することができる。</w:t>
      </w:r>
    </w:p>
    <w:p w:rsidR="002440EF" w:rsidRPr="00150EA9" w:rsidRDefault="002440E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w:t>
      </w:r>
      <w:r w:rsidR="00AD49DE" w:rsidRPr="00150EA9">
        <w:rPr>
          <w:rFonts w:asciiTheme="minorEastAsia" w:hAnsiTheme="minorEastAsia" w:hint="eastAsia"/>
          <w:sz w:val="24"/>
        </w:rPr>
        <w:t xml:space="preserve">　</w:t>
      </w:r>
      <w:r w:rsidRPr="00150EA9">
        <w:rPr>
          <w:rFonts w:asciiTheme="minorEastAsia" w:hAnsiTheme="minorEastAsia" w:hint="eastAsia"/>
          <w:sz w:val="24"/>
        </w:rPr>
        <w:t>前項の調査の結果において第１項各号に掲げる事実が確認された場合において、発注者は、必要があると認められるときは、次の各号に掲げるところにより、設計図書の訂正又は変更を行わなければならない。ただし、第３号の場合においては、発注者と受注者とが協議して、発注者が行うものとする。</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第１項第１号から第３号までのいずれかに該当し設計図書を訂正する必要があるもの</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第１項第４号又は第５号に該当し設計図書を変更する場合で工事目的物の変更を伴うもの</w:t>
      </w:r>
    </w:p>
    <w:p w:rsidR="002440EF" w:rsidRPr="00150EA9" w:rsidRDefault="002440EF"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第１項第４号又は第５号に該当し設計図書を変更する場合で工事目的物の変更を伴わないもの</w:t>
      </w:r>
    </w:p>
    <w:p w:rsidR="00077B6B" w:rsidRPr="00150EA9" w:rsidRDefault="002440E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w:t>
      </w:r>
      <w:r w:rsidR="00AD49DE" w:rsidRPr="00150EA9">
        <w:rPr>
          <w:rFonts w:asciiTheme="minorEastAsia" w:hAnsiTheme="minorEastAsia" w:hint="eastAsia"/>
          <w:sz w:val="24"/>
        </w:rPr>
        <w:t xml:space="preserve">　</w:t>
      </w:r>
      <w:r w:rsidRPr="00150EA9">
        <w:rPr>
          <w:rFonts w:asciiTheme="minorEastAsia" w:hAnsiTheme="minorEastAsia" w:hint="eastAsia"/>
          <w:sz w:val="24"/>
        </w:rPr>
        <w:t>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rsidR="00274B48" w:rsidRPr="00150EA9" w:rsidRDefault="00274B48"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（設計図書の変更）</w:t>
      </w:r>
    </w:p>
    <w:p w:rsidR="00E04352" w:rsidRPr="00150EA9" w:rsidRDefault="00274B4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第19条</w:t>
      </w:r>
      <w:r w:rsidR="00AD49DE" w:rsidRPr="00150EA9">
        <w:rPr>
          <w:rFonts w:asciiTheme="minorEastAsia" w:hAnsiTheme="minorEastAsia" w:hint="eastAsia"/>
          <w:sz w:val="24"/>
        </w:rPr>
        <w:t xml:space="preserve">　</w:t>
      </w:r>
      <w:r w:rsidRPr="00150EA9">
        <w:rPr>
          <w:rFonts w:asciiTheme="minorEastAsia" w:hAnsiTheme="minorEastAsia" w:hint="eastAsia"/>
          <w:sz w:val="24"/>
        </w:rPr>
        <w:t>発注者は、前条第４項の規定によるほか、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rsidR="0080726A" w:rsidRPr="00150EA9" w:rsidRDefault="0080726A"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（工事の中止）</w:t>
      </w:r>
    </w:p>
    <w:p w:rsidR="0080726A" w:rsidRPr="00150EA9" w:rsidRDefault="0080726A"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 xml:space="preserve">第20条　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 </w:t>
      </w:r>
    </w:p>
    <w:p w:rsidR="0080726A" w:rsidRPr="00150EA9" w:rsidRDefault="0080726A"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発注者は、前項の規定によるほか、必要があると認めるときは、工事の中止内容を受注者に通知して、工事の全部又は一部の施工を一時中止させることができる。</w:t>
      </w:r>
    </w:p>
    <w:p w:rsidR="00A32EE4" w:rsidRPr="00150EA9" w:rsidRDefault="0091188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lastRenderedPageBreak/>
        <w:t>３　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7568B4" w:rsidRPr="00150EA9" w:rsidRDefault="007568B4"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（著しく短い工期の禁止）</w:t>
      </w:r>
    </w:p>
    <w:p w:rsidR="007568B4" w:rsidRPr="00150EA9" w:rsidRDefault="007568B4"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第21条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rsidR="008F5772" w:rsidRPr="00150EA9" w:rsidRDefault="008F5772"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（受注者の請求による工期の延長）</w:t>
      </w:r>
    </w:p>
    <w:p w:rsidR="008F5772" w:rsidRPr="00150EA9" w:rsidRDefault="008F5772"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6024DE" w:rsidRPr="00150EA9">
        <w:rPr>
          <w:rFonts w:asciiTheme="minorEastAsia" w:hAnsiTheme="minorEastAsia" w:hint="eastAsia"/>
          <w:sz w:val="24"/>
        </w:rPr>
        <w:t>22</w:t>
      </w:r>
      <w:r w:rsidRPr="00150EA9">
        <w:rPr>
          <w:rFonts w:asciiTheme="minorEastAsia" w:hAnsiTheme="minorEastAsia" w:hint="eastAsia"/>
          <w:sz w:val="24"/>
        </w:rPr>
        <w:t>条　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w:t>
      </w:r>
    </w:p>
    <w:p w:rsidR="00E04352" w:rsidRPr="00150EA9" w:rsidRDefault="008F5772"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rsidR="00BA1DBF" w:rsidRPr="00150EA9" w:rsidRDefault="00BA1DBF"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（発注者の請求による工期の短縮等）</w:t>
      </w:r>
    </w:p>
    <w:p w:rsidR="00BA1DBF" w:rsidRPr="00150EA9" w:rsidRDefault="00BA1DB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9F3501" w:rsidRPr="00150EA9">
        <w:rPr>
          <w:rFonts w:asciiTheme="minorEastAsia" w:hAnsiTheme="minorEastAsia" w:hint="eastAsia"/>
          <w:sz w:val="24"/>
        </w:rPr>
        <w:t>23</w:t>
      </w:r>
      <w:r w:rsidRPr="00150EA9">
        <w:rPr>
          <w:rFonts w:asciiTheme="minorEastAsia" w:hAnsiTheme="minorEastAsia" w:hint="eastAsia"/>
          <w:sz w:val="24"/>
        </w:rPr>
        <w:t>条　発注者は、特別の理由により工期を短縮する必要があるときは、工期の短縮変更を受注者に請求することができる。</w:t>
      </w:r>
    </w:p>
    <w:p w:rsidR="00077B6B" w:rsidRPr="00150EA9" w:rsidRDefault="009F3501"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発注者は、前項の場合において、必要があると認められるときは請負代金額を変更し、又は受注者に損害を及ぼしたときは必要な費用を負担しなければならない。</w:t>
      </w:r>
    </w:p>
    <w:p w:rsidR="00D61E73" w:rsidRPr="00150EA9" w:rsidRDefault="00D61E7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（工期の変更方法）</w:t>
      </w:r>
    </w:p>
    <w:p w:rsidR="00D61E73" w:rsidRPr="00150EA9" w:rsidRDefault="00D61E7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5905B7" w:rsidRPr="00150EA9">
        <w:rPr>
          <w:rFonts w:asciiTheme="minorEastAsia" w:hAnsiTheme="minorEastAsia" w:hint="eastAsia"/>
          <w:sz w:val="24"/>
        </w:rPr>
        <w:t>24</w:t>
      </w:r>
      <w:r w:rsidRPr="00150EA9">
        <w:rPr>
          <w:rFonts w:asciiTheme="minorEastAsia" w:hAnsiTheme="minorEastAsia" w:hint="eastAsia"/>
          <w:sz w:val="24"/>
        </w:rPr>
        <w:t>条　工期の変更については、発注者と受注者とが協議して定める。ただし、協議開始の日から14日以内に協議が整わない場合には、発注者が定め、受注者に通知する。</w:t>
      </w:r>
    </w:p>
    <w:p w:rsidR="00BA1DBF" w:rsidRPr="00150EA9" w:rsidRDefault="00D61E7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前項の協議開始の日については、発注者が受注者の意見を聴いて定め、受注者に通知するものとする。ただし、発注者が工期の変更事由が生じた日（第</w:t>
      </w:r>
      <w:r w:rsidR="005905B7" w:rsidRPr="00150EA9">
        <w:rPr>
          <w:rFonts w:asciiTheme="minorEastAsia" w:hAnsiTheme="minorEastAsia" w:hint="eastAsia"/>
          <w:sz w:val="24"/>
        </w:rPr>
        <w:t>22</w:t>
      </w:r>
      <w:r w:rsidRPr="00150EA9">
        <w:rPr>
          <w:rFonts w:asciiTheme="minorEastAsia" w:hAnsiTheme="minorEastAsia" w:hint="eastAsia"/>
          <w:sz w:val="24"/>
        </w:rPr>
        <w:t>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rsidR="00217290" w:rsidRPr="00150EA9" w:rsidRDefault="00217290"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（請負代金額の変更方法等）</w:t>
      </w:r>
    </w:p>
    <w:p w:rsidR="00217290" w:rsidRPr="00150EA9" w:rsidRDefault="0021729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5905B7" w:rsidRPr="00150EA9">
        <w:rPr>
          <w:rFonts w:asciiTheme="minorEastAsia" w:hAnsiTheme="minorEastAsia" w:hint="eastAsia"/>
          <w:sz w:val="24"/>
        </w:rPr>
        <w:t>25</w:t>
      </w:r>
      <w:r w:rsidRPr="00150EA9">
        <w:rPr>
          <w:rFonts w:asciiTheme="minorEastAsia" w:hAnsiTheme="minorEastAsia" w:hint="eastAsia"/>
          <w:sz w:val="24"/>
        </w:rPr>
        <w:t>条　請負代金額の変更については、発注者と受注者とが協議して定める。ただし、協議開始の日から14日以内に協議が整わない場合には、発注者が定め、受注者に通知する。</w:t>
      </w:r>
    </w:p>
    <w:p w:rsidR="00217290" w:rsidRPr="00150EA9" w:rsidRDefault="0021729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rsidR="00AF6E16" w:rsidRPr="00150EA9" w:rsidRDefault="0021729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この契約書の規定により、受注者が増加費用を必要とした場合又は損害を受けた場合に発注者が負担する必要な費用の額については、発注者と受注者とが協議して定める。</w:t>
      </w:r>
    </w:p>
    <w:p w:rsidR="00387EFD" w:rsidRPr="00150EA9" w:rsidRDefault="00387EFD"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（賃金又は物価の変動に基づく請負代金額の変更）</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A76A86" w:rsidRPr="00150EA9">
        <w:rPr>
          <w:rFonts w:asciiTheme="minorEastAsia" w:hAnsiTheme="minorEastAsia" w:hint="eastAsia"/>
          <w:sz w:val="24"/>
        </w:rPr>
        <w:t>26</w:t>
      </w:r>
      <w:r w:rsidRPr="00150EA9">
        <w:rPr>
          <w:rFonts w:asciiTheme="minorEastAsia" w:hAnsiTheme="minorEastAsia" w:hint="eastAsia"/>
          <w:sz w:val="24"/>
        </w:rPr>
        <w:t>条　発注者又は受注者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lastRenderedPageBreak/>
        <w:t>２　発注者又は受注者は、前項の規定による請求があったときは、変動前残工事代金額（請負代金額から当該請求時の出来形部分に相応する請負代金額を控除した額をいう。以下同じ。）と変動後残工事代金額（変動後の賃金又は物価を基礎として算出した変動前残工事代金額に相応する額をいう。以下同じ。）との差額のうち変動前残工事代金額の1000分の15を超える額につき、請負代金額の変更に応じなければならない。</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変動前残工事代金額及び変動後残工事代金額は、請求のあった日を基準とし、物価指数等に基づき発注者と受注者とが協議して定める。ただし、協議開始の日から14日以内に協議が整わない場合にあっては、発注者が定め、受注者に通知する。</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第１項の規定による請求は、この条の規定により請</w:t>
      </w:r>
      <w:r w:rsidR="00A76A86" w:rsidRPr="00150EA9">
        <w:rPr>
          <w:rFonts w:asciiTheme="minorEastAsia" w:hAnsiTheme="minorEastAsia" w:hint="eastAsia"/>
          <w:sz w:val="24"/>
        </w:rPr>
        <w:t>負代金額の変更を行った後再度行うことができる。この場合において</w:t>
      </w:r>
      <w:r w:rsidRPr="00150EA9">
        <w:rPr>
          <w:rFonts w:asciiTheme="minorEastAsia" w:hAnsiTheme="minorEastAsia" w:hint="eastAsia"/>
          <w:sz w:val="24"/>
        </w:rPr>
        <w:t>、同項中「請負契約締結の日」とあるのは</w:t>
      </w:r>
      <w:r w:rsidR="008732BF" w:rsidRPr="00150EA9">
        <w:rPr>
          <w:rFonts w:asciiTheme="minorEastAsia" w:hAnsiTheme="minorEastAsia" w:hint="eastAsia"/>
          <w:sz w:val="24"/>
        </w:rPr>
        <w:t>、</w:t>
      </w:r>
      <w:r w:rsidRPr="00150EA9">
        <w:rPr>
          <w:rFonts w:asciiTheme="minorEastAsia" w:hAnsiTheme="minorEastAsia" w:hint="eastAsia"/>
          <w:sz w:val="24"/>
        </w:rPr>
        <w:t>「直前のこの条に基づく請負代金額変更の基準とした日」とするものとする。</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w:t>
      </w:r>
    </w:p>
    <w:p w:rsidR="00387EFD"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７　前２項の場合において、請負代金額の変更額については、発注者と受注者とが協議して定める。ただし、協議開始の日から14日以内に協議が整わない場合にあっては、発注者が定め、受注者に通知する。</w:t>
      </w:r>
    </w:p>
    <w:p w:rsidR="00EB494E" w:rsidRPr="00150EA9" w:rsidRDefault="00387EF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８　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rsidR="004C1983" w:rsidRPr="00150EA9" w:rsidRDefault="004C198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（臨機の措置）</w:t>
      </w:r>
    </w:p>
    <w:p w:rsidR="004C1983" w:rsidRPr="00150EA9" w:rsidRDefault="004C198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A76A86" w:rsidRPr="00150EA9">
        <w:rPr>
          <w:rFonts w:asciiTheme="minorEastAsia" w:hAnsiTheme="minorEastAsia" w:hint="eastAsia"/>
          <w:sz w:val="24"/>
        </w:rPr>
        <w:t>27</w:t>
      </w:r>
      <w:r w:rsidRPr="00150EA9">
        <w:rPr>
          <w:rFonts w:asciiTheme="minorEastAsia" w:hAnsiTheme="minorEastAsia" w:hint="eastAsia"/>
          <w:sz w:val="24"/>
        </w:rPr>
        <w:t>条　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w:t>
      </w:r>
    </w:p>
    <w:p w:rsidR="004C1983" w:rsidRPr="00150EA9" w:rsidRDefault="004C198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前項の場合においては、受注者は、そのとった措置の内容を監督員に直ちに通知しなければならない。</w:t>
      </w:r>
    </w:p>
    <w:p w:rsidR="004C1983" w:rsidRPr="00150EA9" w:rsidRDefault="004C198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監督員は、災害防止その他工事の施工上特に必要があると認めるときは、受注者に対して臨機の措置をとることを請求することができる。</w:t>
      </w:r>
    </w:p>
    <w:p w:rsidR="005F7381" w:rsidRPr="00150EA9" w:rsidRDefault="004C198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rsidR="00EB329B" w:rsidRPr="00150EA9" w:rsidRDefault="00EB329B"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lastRenderedPageBreak/>
        <w:t>（一般的損害）</w:t>
      </w:r>
    </w:p>
    <w:p w:rsidR="005F7381" w:rsidRPr="00150EA9" w:rsidRDefault="00CC2BE7"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第28条　工事目的物の引渡し前に、工事目的物又は工事材料について生じた損害その他工事の施工に関して生じた損害（次条第１項若しくは第２項又は第30条第１項に規定する損害を除く。）については、受注者がその費用を負担する。ただし、その損害（第54条第１項の規定により付された保険等により填補された部分を除く。）のうち発注者の責めに帰すべき事由により生じたものについては、発注者が負担する。</w:t>
      </w:r>
    </w:p>
    <w:p w:rsidR="00B37873" w:rsidRPr="00150EA9" w:rsidRDefault="00B3787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（第三者に及ぼした損害）</w:t>
      </w:r>
    </w:p>
    <w:p w:rsidR="00B37873" w:rsidRPr="00150EA9" w:rsidRDefault="00CC2BE7"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第29条　工事の施工について第三者に損害を及ぼしたときは、受注者がその損害を賠償しなければならない。ただし、その損害（第54条第１項の規定により付された保険等により填補された部分を除く。以下この条において同じ。）のうち発注者の責めに帰すべき事由により生じたものについては、発注者が負担する。</w:t>
      </w:r>
    </w:p>
    <w:p w:rsidR="00B37873" w:rsidRPr="00150EA9" w:rsidRDefault="00B3787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w:t>
      </w:r>
    </w:p>
    <w:p w:rsidR="006C063B" w:rsidRPr="00150EA9" w:rsidRDefault="00B3787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前２項の場合その他工事の施工について第三者との間に紛争を生じた場合においては、発注者及び受注者は協力してその処理解決に当たるものとする。</w:t>
      </w:r>
    </w:p>
    <w:p w:rsidR="00AE0FF7" w:rsidRPr="00150EA9" w:rsidRDefault="00AE0FF7" w:rsidP="00AE0FF7">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（不可抗力による損害）</w:t>
      </w:r>
    </w:p>
    <w:p w:rsidR="00AE0FF7" w:rsidRPr="00150EA9" w:rsidRDefault="00AE0FF7" w:rsidP="00AE0FF7">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第30条　工事目的物の引渡し前に、天災等（設計図書で基準を定めたものにあっては、当該基準を超えるものに限る。）で発注者と受注者のいずれの責めにも帰すことができないもの（以下この条において「不可抗力」という。）により、工事目的物、仮設物又は工事現場に搬入済みの工事材料若しくは建設機械器具（以下この条において「工事目的物等」という。）に損害が生じたときは、受注者は、その事実の発生後直ちにその状況を発注者に通知しなければならない。</w:t>
      </w:r>
    </w:p>
    <w:p w:rsidR="00AE0FF7" w:rsidRPr="00150EA9" w:rsidRDefault="00AE0FF7" w:rsidP="00AE0FF7">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る通知を受けたときは、直ちに調査を行い、同項の損害（受注者が善良な管理者の注意義務を怠ったことに基づくもの及び第54条第１項の規定により付された保険等により填補された部分を除く。以下この条において「損害」という。）の状況を確認し、その結果を受注者に通知しなければならない。</w:t>
      </w:r>
    </w:p>
    <w:p w:rsidR="00AE0FF7" w:rsidRPr="00150EA9" w:rsidRDefault="00AE0FF7" w:rsidP="00AE0FF7">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受注者は、前項の規定により損害の状況が確認されたときは、損害による費用の負担を発注者に請求することができる。</w:t>
      </w:r>
    </w:p>
    <w:p w:rsidR="00AE0FF7" w:rsidRPr="00150EA9" w:rsidRDefault="00AE0FF7" w:rsidP="00AE0FF7">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発注者は、前項の規定により受注者から損害による費用の負担の請求があったときは、当該損害の額（工事目的物</w:t>
      </w:r>
      <w:r w:rsidR="002D6C8B" w:rsidRPr="00150EA9">
        <w:rPr>
          <w:rFonts w:asciiTheme="minorEastAsia" w:hAnsiTheme="minorEastAsia" w:hint="eastAsia"/>
          <w:sz w:val="24"/>
        </w:rPr>
        <w:t>等</w:t>
      </w:r>
      <w:r w:rsidRPr="00150EA9">
        <w:rPr>
          <w:rFonts w:asciiTheme="minorEastAsia" w:hAnsiTheme="minorEastAsia" w:hint="eastAsia"/>
          <w:sz w:val="24"/>
        </w:rPr>
        <w:t>であって第13条第２項、第14条第１項若しくは第２項又は第38条第３項の規定による検査、立会いその他受注者の工事に関する記録等により確認することができるものに係る損害の額に限る。）及び当該損害の取片付けに要する費用の額の合計額（以下この条において「損害合計額」という。）のうち請負代金額の100分の１を超える額を負担しなければならない。ただし、災害応急対策又は災害復旧に関する工事における損害については、発注者が損害合計額を負担するものとする。</w:t>
      </w:r>
    </w:p>
    <w:p w:rsidR="00AE0FF7" w:rsidRPr="00150EA9" w:rsidRDefault="00AE0FF7" w:rsidP="00AE0FF7">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損害の額は、次の各号に掲げる損害につき、それぞれ当該各号に定めるところにより、算定する。</w:t>
      </w:r>
    </w:p>
    <w:p w:rsidR="00AE0FF7" w:rsidRPr="00150EA9" w:rsidRDefault="00AE0FF7" w:rsidP="00AE0FF7">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(1) 工事目的物に関する損害</w:t>
      </w:r>
    </w:p>
    <w:p w:rsidR="00AE0FF7" w:rsidRPr="00150EA9" w:rsidRDefault="00AE0FF7" w:rsidP="00AE0FF7">
      <w:pPr>
        <w:kinsoku w:val="0"/>
        <w:autoSpaceDE w:val="0"/>
        <w:autoSpaceDN w:val="0"/>
        <w:adjustRightInd w:val="0"/>
        <w:snapToGrid w:val="0"/>
        <w:ind w:leftChars="220" w:left="462" w:firstLineChars="100" w:firstLine="240"/>
        <w:rPr>
          <w:rFonts w:asciiTheme="minorEastAsia" w:hAnsiTheme="minorEastAsia"/>
          <w:sz w:val="24"/>
        </w:rPr>
      </w:pPr>
      <w:r w:rsidRPr="00150EA9">
        <w:rPr>
          <w:rFonts w:asciiTheme="minorEastAsia" w:hAnsiTheme="minorEastAsia" w:hint="eastAsia"/>
          <w:sz w:val="24"/>
        </w:rPr>
        <w:t>損害を受けた工事目的物に相応する請負代金額とし、残存価値がある場合にはその評価額を差し引いた額とする。</w:t>
      </w:r>
    </w:p>
    <w:p w:rsidR="00AE0FF7" w:rsidRPr="00150EA9" w:rsidRDefault="00AE0FF7" w:rsidP="00AE0FF7">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(2) 工事材料に関する損害</w:t>
      </w:r>
    </w:p>
    <w:p w:rsidR="00AE0FF7" w:rsidRPr="00150EA9" w:rsidRDefault="00AE0FF7" w:rsidP="00AE0FF7">
      <w:pPr>
        <w:kinsoku w:val="0"/>
        <w:autoSpaceDE w:val="0"/>
        <w:autoSpaceDN w:val="0"/>
        <w:adjustRightInd w:val="0"/>
        <w:snapToGrid w:val="0"/>
        <w:ind w:leftChars="220" w:left="462" w:firstLineChars="100" w:firstLine="240"/>
        <w:rPr>
          <w:rFonts w:asciiTheme="minorEastAsia" w:hAnsiTheme="minorEastAsia"/>
          <w:sz w:val="24"/>
        </w:rPr>
      </w:pPr>
      <w:r w:rsidRPr="00150EA9">
        <w:rPr>
          <w:rFonts w:asciiTheme="minorEastAsia" w:hAnsiTheme="minorEastAsia" w:hint="eastAsia"/>
          <w:sz w:val="24"/>
        </w:rPr>
        <w:t>損害を受けた工事材料で通常妥当と認められるものに相応する請負代金額とし、</w:t>
      </w:r>
      <w:r w:rsidRPr="00150EA9">
        <w:rPr>
          <w:rFonts w:asciiTheme="minorEastAsia" w:hAnsiTheme="minorEastAsia" w:hint="eastAsia"/>
          <w:sz w:val="24"/>
        </w:rPr>
        <w:lastRenderedPageBreak/>
        <w:t>残存価値がある場合にはその評価額を差し引いた額とする。</w:t>
      </w:r>
    </w:p>
    <w:p w:rsidR="00AE0FF7" w:rsidRPr="00150EA9" w:rsidRDefault="00AE0FF7" w:rsidP="00AE0FF7">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(3) 仮設物又は建設機械器具に関する損害</w:t>
      </w:r>
    </w:p>
    <w:p w:rsidR="00AE0FF7" w:rsidRPr="00150EA9" w:rsidRDefault="00AE0FF7" w:rsidP="00AE0FF7">
      <w:pPr>
        <w:kinsoku w:val="0"/>
        <w:autoSpaceDE w:val="0"/>
        <w:autoSpaceDN w:val="0"/>
        <w:adjustRightInd w:val="0"/>
        <w:snapToGrid w:val="0"/>
        <w:ind w:leftChars="220" w:left="462" w:firstLineChars="100" w:firstLine="240"/>
        <w:rPr>
          <w:rFonts w:asciiTheme="minorEastAsia" w:hAnsiTheme="minorEastAsia"/>
          <w:sz w:val="24"/>
        </w:rPr>
      </w:pPr>
      <w:r w:rsidRPr="00150EA9">
        <w:rPr>
          <w:rFonts w:asciiTheme="minorEastAsia" w:hAnsiTheme="minorEastAsia" w:hint="eastAsia"/>
          <w:sz w:val="24"/>
        </w:rPr>
        <w:t>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w:t>
      </w:r>
    </w:p>
    <w:p w:rsidR="00AE0FF7" w:rsidRPr="00150EA9" w:rsidRDefault="00AE0FF7" w:rsidP="00AE0FF7">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100分の１を超える額」とあるのは「請負代金額の100分の１を超える額から既に負担した額を差し引いた額」と、「損害合計額を」とあるのは「損害合計額から既に負担した額を差し引いた額を」として同項を適用する。</w:t>
      </w:r>
    </w:p>
    <w:p w:rsidR="00863390" w:rsidRPr="00150EA9" w:rsidRDefault="00863390"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（請負代金額の変更に代える設計図書の変更）</w:t>
      </w:r>
    </w:p>
    <w:p w:rsidR="00863390" w:rsidRPr="00150EA9" w:rsidRDefault="0074626B"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第31条　発注者は、第８条、第15条、第17条から第20条まで、第22条、第23条、第26条から第28条まで、前条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14日以内に協議が整わない場合には、発注者が定め、受注者に通知する。</w:t>
      </w:r>
    </w:p>
    <w:p w:rsidR="006C063B" w:rsidRPr="00150EA9" w:rsidRDefault="00863390"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協議開始の日については、発注者が受注者の意見を聴いて定め、受注者に通知しなければならない。ただし、発注者が同項の請負代金額を増額すべき事由又は費用を負担すべき事由が生じた日から７日以内に協議開始の日を通知しない場合には、受注者は、協議開始の日を定め、発注者に通知することができる。</w:t>
      </w:r>
    </w:p>
    <w:p w:rsidR="001335C6" w:rsidRPr="00150EA9" w:rsidRDefault="001335C6"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（検査及び引渡し）</w:t>
      </w:r>
    </w:p>
    <w:p w:rsidR="001335C6" w:rsidRPr="00150EA9" w:rsidRDefault="001335C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440509" w:rsidRPr="00150EA9">
        <w:rPr>
          <w:rFonts w:asciiTheme="minorEastAsia" w:hAnsiTheme="minorEastAsia" w:hint="eastAsia"/>
          <w:sz w:val="24"/>
        </w:rPr>
        <w:t>32</w:t>
      </w:r>
      <w:r w:rsidRPr="00150EA9">
        <w:rPr>
          <w:rFonts w:asciiTheme="minorEastAsia" w:hAnsiTheme="minorEastAsia" w:hint="eastAsia"/>
          <w:sz w:val="24"/>
        </w:rPr>
        <w:t>条　受注者は、工事を完成したときは、その旨を発注者に通知しなければならない。</w:t>
      </w:r>
    </w:p>
    <w:p w:rsidR="001335C6" w:rsidRPr="00150EA9" w:rsidRDefault="001335C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又は発注者が検査を行う者として定めた職員（以下「検査員」という。）は、前項の規定による通知を受けたときは、その日から起算して14日以内に受注者の立会いの上、設計図書に定めるところにより、工事の完成を確認するための検査を完了し、当該検査の結果を受注者に通知しなければならない。この場合において、発注者又は検査員は、必要があると認められるときは、その理由を受注者に通知して、工事目的物を最小限度破壊して検査することができる。</w:t>
      </w:r>
    </w:p>
    <w:p w:rsidR="001335C6" w:rsidRPr="00150EA9" w:rsidRDefault="001335C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前項の場合において、検査又は復旧に直接要する費用は、受注者の負担とする。</w:t>
      </w:r>
    </w:p>
    <w:p w:rsidR="001335C6" w:rsidRPr="00150EA9" w:rsidRDefault="001335C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発注者は、第２項の検査によって工事の完成を確認した後、受注者が工事目的物の引渡しを申し出たときは、直ちに当該工事目的物の引渡しを受けなければならない。</w:t>
      </w:r>
    </w:p>
    <w:p w:rsidR="001335C6" w:rsidRPr="00150EA9" w:rsidRDefault="001335C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発注者は、受注者が前項</w:t>
      </w:r>
      <w:r w:rsidR="00B95F2B" w:rsidRPr="00150EA9">
        <w:rPr>
          <w:rFonts w:asciiTheme="minorEastAsia" w:hAnsiTheme="minorEastAsia" w:hint="eastAsia"/>
          <w:sz w:val="24"/>
        </w:rPr>
        <w:t>の申出を行わないときは、当該工事目的物の引渡しを請負代金の支払</w:t>
      </w:r>
      <w:r w:rsidRPr="00150EA9">
        <w:rPr>
          <w:rFonts w:asciiTheme="minorEastAsia" w:hAnsiTheme="minorEastAsia" w:hint="eastAsia"/>
          <w:sz w:val="24"/>
        </w:rPr>
        <w:t>の完了と同時に行うことを請求することができる。この場合においては、受注者は、当該請求に直ちに応じなければならない。</w:t>
      </w:r>
    </w:p>
    <w:p w:rsidR="00976D5B" w:rsidRPr="00150EA9" w:rsidRDefault="001335C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受注者は、工事が第２項の検査に合格しないときは、直ちに修補して発注者の検査を受けなければならない。この場合においては、修補の完了を工事の完成とみなして前各項の規定を適用する。</w:t>
      </w:r>
    </w:p>
    <w:p w:rsidR="009574A3" w:rsidRPr="00150EA9" w:rsidRDefault="007E27D7"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（請負代金の支払</w:t>
      </w:r>
      <w:r w:rsidR="009574A3" w:rsidRPr="00150EA9">
        <w:rPr>
          <w:rFonts w:asciiTheme="minorEastAsia" w:hAnsiTheme="minorEastAsia" w:hint="eastAsia"/>
          <w:sz w:val="24"/>
        </w:rPr>
        <w:t>）</w:t>
      </w:r>
    </w:p>
    <w:p w:rsidR="009574A3" w:rsidRPr="00150EA9" w:rsidRDefault="009574A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1520F2" w:rsidRPr="00150EA9">
        <w:rPr>
          <w:rFonts w:asciiTheme="minorEastAsia" w:hAnsiTheme="minorEastAsia" w:hint="eastAsia"/>
          <w:sz w:val="24"/>
        </w:rPr>
        <w:t>33</w:t>
      </w:r>
      <w:r w:rsidRPr="00150EA9">
        <w:rPr>
          <w:rFonts w:asciiTheme="minorEastAsia" w:hAnsiTheme="minorEastAsia" w:hint="eastAsia"/>
          <w:sz w:val="24"/>
        </w:rPr>
        <w:t>条　受注者は、前条第２項（同条第６項後段の規定により適用される場合を含む</w:t>
      </w:r>
      <w:r w:rsidR="007E27D7" w:rsidRPr="00150EA9">
        <w:rPr>
          <w:rFonts w:asciiTheme="minorEastAsia" w:hAnsiTheme="minorEastAsia" w:hint="eastAsia"/>
          <w:sz w:val="24"/>
        </w:rPr>
        <w:t>。第３項において同じ。）の検査に合格したときは、請負代金の支払</w:t>
      </w:r>
      <w:r w:rsidRPr="00150EA9">
        <w:rPr>
          <w:rFonts w:asciiTheme="minorEastAsia" w:hAnsiTheme="minorEastAsia" w:hint="eastAsia"/>
          <w:sz w:val="24"/>
        </w:rPr>
        <w:t>を請求することが</w:t>
      </w:r>
      <w:r w:rsidRPr="00150EA9">
        <w:rPr>
          <w:rFonts w:asciiTheme="minorEastAsia" w:hAnsiTheme="minorEastAsia" w:hint="eastAsia"/>
          <w:sz w:val="24"/>
        </w:rPr>
        <w:lastRenderedPageBreak/>
        <w:t>できる。</w:t>
      </w:r>
    </w:p>
    <w:p w:rsidR="009574A3" w:rsidRPr="00150EA9" w:rsidRDefault="009574A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発注者は、前項の規定による請求があったときは、その日から起算して40日以内に請負代金を支払わなければならない。</w:t>
      </w:r>
    </w:p>
    <w:p w:rsidR="0002573D" w:rsidRPr="00150EA9" w:rsidRDefault="009574A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925CCE" w:rsidRPr="00150EA9" w:rsidRDefault="00925CCE"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（部分使用）</w:t>
      </w:r>
    </w:p>
    <w:p w:rsidR="00925CCE" w:rsidRPr="00150EA9" w:rsidRDefault="00F76C0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第34条　発注者は、第32条第４項又は第５項の規定による引渡し前においても、工事目的物の全部又は一部を受注者の承諾を得て使用することができる。</w:t>
      </w:r>
    </w:p>
    <w:p w:rsidR="00925CCE" w:rsidRPr="00150EA9" w:rsidRDefault="00925CC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前項の場合においては、発注者は、その使用部分を善良な管理者の注意をもって使用しなければならない。</w:t>
      </w:r>
    </w:p>
    <w:p w:rsidR="006B6DAA" w:rsidRPr="00150EA9" w:rsidRDefault="00925CC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発注者は、第１項の規定により工事目的物の全部又は一部を使用したことによって受注者に損害を及ぼしたときは、必要な費用を負担しなければならない。</w:t>
      </w:r>
    </w:p>
    <w:p w:rsidR="009E43E9" w:rsidRPr="00150EA9" w:rsidRDefault="009E43E9"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（前金払</w:t>
      </w:r>
      <w:r w:rsidR="00542D34" w:rsidRPr="00150EA9">
        <w:rPr>
          <w:rFonts w:asciiTheme="minorEastAsia" w:hAnsiTheme="minorEastAsia" w:hint="eastAsia"/>
          <w:sz w:val="24"/>
        </w:rPr>
        <w:t>及び中間前金払</w:t>
      </w:r>
      <w:r w:rsidRPr="00150EA9">
        <w:rPr>
          <w:rFonts w:asciiTheme="minorEastAsia" w:hAnsiTheme="minorEastAsia" w:hint="eastAsia"/>
          <w:sz w:val="24"/>
        </w:rPr>
        <w:t>）</w:t>
      </w:r>
    </w:p>
    <w:p w:rsidR="00542D34" w:rsidRPr="00150EA9" w:rsidRDefault="009E43E9" w:rsidP="004F05D4">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542D34" w:rsidRPr="00150EA9">
        <w:rPr>
          <w:rFonts w:asciiTheme="minorEastAsia" w:hAnsiTheme="minorEastAsia" w:hint="eastAsia"/>
          <w:sz w:val="24"/>
        </w:rPr>
        <w:t>35</w:t>
      </w:r>
      <w:r w:rsidRPr="00150EA9">
        <w:rPr>
          <w:rFonts w:asciiTheme="minorEastAsia" w:hAnsiTheme="minorEastAsia" w:hint="eastAsia"/>
          <w:sz w:val="24"/>
        </w:rPr>
        <w:t>条　受注者は、公共工事の前払金保証事業に関する法律（昭和27年法律第184号）第２条第４項に規定する保証事業会社（以下「保証事業会社」という。）と、契約書記載の工事完成の時期を保証期限とする同条第５項に規定する保証契約（以下「保証契約」という。）を締結し、その保証証書を発注者に寄託して、請負代金額の10</w:t>
      </w:r>
      <w:r w:rsidR="00B66A0F" w:rsidRPr="00150EA9">
        <w:rPr>
          <w:rFonts w:asciiTheme="minorEastAsia" w:hAnsiTheme="minorEastAsia" w:hint="eastAsia"/>
          <w:sz w:val="24"/>
        </w:rPr>
        <w:t>分の４以内の前払金の支払</w:t>
      </w:r>
      <w:r w:rsidRPr="00150EA9">
        <w:rPr>
          <w:rFonts w:asciiTheme="minorEastAsia" w:hAnsiTheme="minorEastAsia" w:hint="eastAsia"/>
          <w:sz w:val="24"/>
        </w:rPr>
        <w:t>を発注者に請求することができる。</w:t>
      </w:r>
    </w:p>
    <w:p w:rsidR="009E43E9" w:rsidRPr="00150EA9" w:rsidRDefault="009E43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発注者は、前項の規定による請求があったときは、その日から起算して14日以内に支払わなければならない。</w:t>
      </w:r>
    </w:p>
    <w:p w:rsidR="009E43E9" w:rsidRPr="00150EA9" w:rsidRDefault="00B66A0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受注者は、第１項の規定により前払金の支払</w:t>
      </w:r>
      <w:r w:rsidR="00542D34" w:rsidRPr="00150EA9">
        <w:rPr>
          <w:rFonts w:asciiTheme="minorEastAsia" w:hAnsiTheme="minorEastAsia" w:hint="eastAsia"/>
          <w:sz w:val="24"/>
        </w:rPr>
        <w:t>を受けた後、保証事業会社と中間前払金に関し、契約書記載の工事完成の時期を保証期限とする保証契約を締結し、その保証証書を発注者に寄託して、請負代金額の10分の２以内の</w:t>
      </w:r>
      <w:r w:rsidR="009D153A" w:rsidRPr="00150EA9">
        <w:rPr>
          <w:rFonts w:asciiTheme="minorEastAsia" w:hAnsiTheme="minorEastAsia" w:hint="eastAsia"/>
          <w:sz w:val="24"/>
        </w:rPr>
        <w:t>中間</w:t>
      </w:r>
      <w:r w:rsidRPr="00150EA9">
        <w:rPr>
          <w:rFonts w:asciiTheme="minorEastAsia" w:hAnsiTheme="minorEastAsia" w:hint="eastAsia"/>
          <w:sz w:val="24"/>
        </w:rPr>
        <w:t>前払金の支払</w:t>
      </w:r>
      <w:r w:rsidR="00542D34" w:rsidRPr="00150EA9">
        <w:rPr>
          <w:rFonts w:asciiTheme="minorEastAsia" w:hAnsiTheme="minorEastAsia" w:hint="eastAsia"/>
          <w:sz w:val="24"/>
        </w:rPr>
        <w:t>を発注者に請求することができる。前項の規定は、この場合について準用する。ただし、同一年度において、第38条第５項前段の規定により部分払の請求をした後においては、これを請求することができない。</w:t>
      </w:r>
    </w:p>
    <w:p w:rsidR="009E43E9" w:rsidRPr="00150EA9" w:rsidRDefault="00B66A0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受注者は、前項の中間前払金の支払</w:t>
      </w:r>
      <w:r w:rsidR="009E43E9" w:rsidRPr="00150EA9">
        <w:rPr>
          <w:rFonts w:asciiTheme="minorEastAsia" w:hAnsiTheme="minorEastAsia" w:hint="eastAsia"/>
          <w:sz w:val="24"/>
        </w:rPr>
        <w:t>を請求しようとするときは、あらかじめ、発注者又は発注者の指定する者の中間前金払に係る認定を受けなければならない。この場合において、発注者又は発注者の指定する者は、受注者の請求があったときは、速やかに認定を行い、当該認定の結果を受注者に通知しなければならない。</w:t>
      </w:r>
    </w:p>
    <w:p w:rsidR="009E43E9" w:rsidRPr="00150EA9" w:rsidRDefault="009E43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 xml:space="preserve">５　</w:t>
      </w:r>
      <w:r w:rsidR="00CA378A" w:rsidRPr="00150EA9">
        <w:rPr>
          <w:rFonts w:asciiTheme="minorEastAsia" w:hAnsiTheme="minorEastAsia" w:hint="eastAsia"/>
          <w:sz w:val="24"/>
        </w:rPr>
        <w:t>受注者は、請負代金額が著しく増額された場合においては、その増額後の請負代金額の10</w:t>
      </w:r>
      <w:r w:rsidR="00B66A0F" w:rsidRPr="00150EA9">
        <w:rPr>
          <w:rFonts w:asciiTheme="minorEastAsia" w:hAnsiTheme="minorEastAsia" w:hint="eastAsia"/>
          <w:sz w:val="24"/>
        </w:rPr>
        <w:t>分の４（第３項の規定により中間前払金の支払</w:t>
      </w:r>
      <w:r w:rsidR="00CA378A" w:rsidRPr="00150EA9">
        <w:rPr>
          <w:rFonts w:asciiTheme="minorEastAsia" w:hAnsiTheme="minorEastAsia" w:hint="eastAsia"/>
          <w:sz w:val="24"/>
        </w:rPr>
        <w:t>を受けているときは</w:t>
      </w:r>
      <w:r w:rsidR="00B24F32" w:rsidRPr="00150EA9">
        <w:rPr>
          <w:rFonts w:asciiTheme="minorEastAsia" w:hAnsiTheme="minorEastAsia" w:hint="eastAsia"/>
          <w:sz w:val="24"/>
        </w:rPr>
        <w:t>、</w:t>
      </w:r>
      <w:r w:rsidR="00CA378A" w:rsidRPr="00150EA9">
        <w:rPr>
          <w:rFonts w:asciiTheme="minorEastAsia" w:hAnsiTheme="minorEastAsia" w:hint="eastAsia"/>
          <w:sz w:val="24"/>
        </w:rPr>
        <w:t>10</w:t>
      </w:r>
      <w:r w:rsidR="00B66A0F" w:rsidRPr="00150EA9">
        <w:rPr>
          <w:rFonts w:asciiTheme="minorEastAsia" w:hAnsiTheme="minorEastAsia" w:hint="eastAsia"/>
          <w:sz w:val="24"/>
        </w:rPr>
        <w:t>分の６）から受領済みの前払金額（中間前払金の支払</w:t>
      </w:r>
      <w:r w:rsidR="00CA378A" w:rsidRPr="00150EA9">
        <w:rPr>
          <w:rFonts w:asciiTheme="minorEastAsia" w:hAnsiTheme="minorEastAsia" w:hint="eastAsia"/>
          <w:sz w:val="24"/>
        </w:rPr>
        <w:t>を受けているときは、中間前払金を含む。次項及び次条において同じ。</w:t>
      </w:r>
      <w:r w:rsidR="00B66A0F" w:rsidRPr="00150EA9">
        <w:rPr>
          <w:rFonts w:asciiTheme="minorEastAsia" w:hAnsiTheme="minorEastAsia" w:hint="eastAsia"/>
          <w:sz w:val="24"/>
        </w:rPr>
        <w:t>）を差し引いた額に相当する額の範囲内で前払金（</w:t>
      </w:r>
      <w:r w:rsidR="00B66A0F" w:rsidRPr="00150EA9">
        <w:rPr>
          <w:rFonts w:asciiTheme="minorEastAsia" w:hAnsiTheme="minorEastAsia" w:hint="eastAsia"/>
          <w:sz w:val="24"/>
        </w:rPr>
        <w:lastRenderedPageBreak/>
        <w:t>中間前払金の支払</w:t>
      </w:r>
      <w:r w:rsidR="00CA378A" w:rsidRPr="00150EA9">
        <w:rPr>
          <w:rFonts w:asciiTheme="minorEastAsia" w:hAnsiTheme="minorEastAsia" w:hint="eastAsia"/>
          <w:sz w:val="24"/>
        </w:rPr>
        <w:t>を受けているときは、中間前払金を含む。以下この条から第37</w:t>
      </w:r>
      <w:r w:rsidR="00B66A0F" w:rsidRPr="00150EA9">
        <w:rPr>
          <w:rFonts w:asciiTheme="minorEastAsia" w:hAnsiTheme="minorEastAsia" w:hint="eastAsia"/>
          <w:sz w:val="24"/>
        </w:rPr>
        <w:t>条までにおいて同じ。）の支払</w:t>
      </w:r>
      <w:r w:rsidR="00CA378A" w:rsidRPr="00150EA9">
        <w:rPr>
          <w:rFonts w:asciiTheme="minorEastAsia" w:hAnsiTheme="minorEastAsia" w:hint="eastAsia"/>
          <w:sz w:val="24"/>
        </w:rPr>
        <w:t>を請求することができる。この場合においては、第２項の規定を準用する。</w:t>
      </w:r>
    </w:p>
    <w:p w:rsidR="009E43E9" w:rsidRPr="00150EA9" w:rsidRDefault="004849D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受注者は、請負代金額が著しく減額された場合において、受領済みの前払金額が減額後の請負代金額の10</w:t>
      </w:r>
      <w:r w:rsidR="00EC7A26" w:rsidRPr="00150EA9">
        <w:rPr>
          <w:rFonts w:asciiTheme="minorEastAsia" w:hAnsiTheme="minorEastAsia" w:hint="eastAsia"/>
          <w:sz w:val="24"/>
        </w:rPr>
        <w:t>分の５（第３項の規定により中間前払金の支払</w:t>
      </w:r>
      <w:r w:rsidRPr="00150EA9">
        <w:rPr>
          <w:rFonts w:asciiTheme="minorEastAsia" w:hAnsiTheme="minorEastAsia" w:hint="eastAsia"/>
          <w:sz w:val="24"/>
        </w:rPr>
        <w:t>を受けているときは、10分の６）を超えるときは、受注者は、請負代金額が減額された日から30日以内にその超過額を返還しなければならない。ただし、この項の期間内に第38条又は第39</w:t>
      </w:r>
      <w:r w:rsidR="00EC7A26" w:rsidRPr="00150EA9">
        <w:rPr>
          <w:rFonts w:asciiTheme="minorEastAsia" w:hAnsiTheme="minorEastAsia" w:hint="eastAsia"/>
          <w:sz w:val="24"/>
        </w:rPr>
        <w:t>条の規定による支払</w:t>
      </w:r>
      <w:r w:rsidRPr="00150EA9">
        <w:rPr>
          <w:rFonts w:asciiTheme="minorEastAsia" w:hAnsiTheme="minorEastAsia" w:hint="eastAsia"/>
          <w:sz w:val="24"/>
        </w:rPr>
        <w:t>をしようとするときは、発注者は、その支払額の中からその超過額を控除することができる。</w:t>
      </w:r>
    </w:p>
    <w:p w:rsidR="009E43E9" w:rsidRPr="00150EA9" w:rsidRDefault="009E43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７　前項の超過額が相当の額に達し、返還することが前払金の使用状況からみて著しく不適当であると認められるときは、発注者と受注者とが協議して返還すべき超過額を定める。ただし、請負代金額が減額された日から30日以内に協議が整わない場合には、発注者が定め、受注者に通知する。</w:t>
      </w:r>
    </w:p>
    <w:p w:rsidR="009E43E9" w:rsidRPr="00150EA9" w:rsidRDefault="00EC7A2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８　第６項の期間内で前払金の超過額を返還する前に更</w:t>
      </w:r>
      <w:r w:rsidR="009E43E9" w:rsidRPr="00150EA9">
        <w:rPr>
          <w:rFonts w:asciiTheme="minorEastAsia" w:hAnsiTheme="minorEastAsia" w:hint="eastAsia"/>
          <w:sz w:val="24"/>
        </w:rPr>
        <w:t>に請負代金額を増額した場合において、増額後の請負代金額が減額前の請負代金額以上の額であるときは、受注者は、その超過額を返還しないものとし、増額後の請負代金額が減額前の請負代金額未満の額であるときは、受注者は、受領済みの前払金の額からその増額後の請負代金額の10</w:t>
      </w:r>
      <w:r w:rsidR="00867919" w:rsidRPr="00150EA9">
        <w:rPr>
          <w:rFonts w:asciiTheme="minorEastAsia" w:hAnsiTheme="minorEastAsia" w:hint="eastAsia"/>
          <w:sz w:val="24"/>
        </w:rPr>
        <w:t>分の５（第３項の規定により中間前払金の支払</w:t>
      </w:r>
      <w:r w:rsidR="009E43E9" w:rsidRPr="00150EA9">
        <w:rPr>
          <w:rFonts w:asciiTheme="minorEastAsia" w:hAnsiTheme="minorEastAsia" w:hint="eastAsia"/>
          <w:sz w:val="24"/>
        </w:rPr>
        <w:t>を受けているときは、10分の６）の額を差し引いた額を返還しなければならない。</w:t>
      </w:r>
    </w:p>
    <w:p w:rsidR="009E43E9" w:rsidRPr="00150EA9" w:rsidRDefault="009E43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９　発注者は、受注者が第６項の期間内に超過額を返還しなかったときは、その未返還額につき、同項の期間を経過した日から返還をする日までの期間について、その日数に応じ、年</w:t>
      </w:r>
      <w:r w:rsidR="00182CE5" w:rsidRPr="00150EA9">
        <w:rPr>
          <w:rFonts w:asciiTheme="minorEastAsia" w:hAnsiTheme="minorEastAsia" w:hint="eastAsia"/>
          <w:sz w:val="24"/>
        </w:rPr>
        <w:t xml:space="preserve"> 2.5</w:t>
      </w:r>
      <w:r w:rsidR="00867919" w:rsidRPr="00150EA9">
        <w:rPr>
          <w:rFonts w:asciiTheme="minorEastAsia" w:hAnsiTheme="minorEastAsia" w:hint="eastAsia"/>
          <w:sz w:val="24"/>
        </w:rPr>
        <w:t>パーセントの割合で計算した額の遅延利息の支払</w:t>
      </w:r>
      <w:r w:rsidRPr="00150EA9">
        <w:rPr>
          <w:rFonts w:asciiTheme="minorEastAsia" w:hAnsiTheme="minorEastAsia" w:hint="eastAsia"/>
          <w:sz w:val="24"/>
        </w:rPr>
        <w:t>を請求することができる。</w:t>
      </w:r>
    </w:p>
    <w:p w:rsidR="006B6DAA" w:rsidRPr="00150EA9" w:rsidRDefault="009E43E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10　第１項、第３項及び第５項の規定により受注者が発注者に請求できる金額は、１万円を単位とする。</w:t>
      </w:r>
    </w:p>
    <w:p w:rsidR="007A43D9" w:rsidRPr="00150EA9" w:rsidRDefault="007A43D9"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（保証契約の変更）</w:t>
      </w:r>
    </w:p>
    <w:p w:rsidR="007A43D9" w:rsidRPr="00150EA9" w:rsidRDefault="007A43D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687BE3" w:rsidRPr="00150EA9">
        <w:rPr>
          <w:rFonts w:asciiTheme="minorEastAsia" w:hAnsiTheme="minorEastAsia" w:hint="eastAsia"/>
          <w:sz w:val="24"/>
        </w:rPr>
        <w:t>36</w:t>
      </w:r>
      <w:r w:rsidRPr="00150EA9">
        <w:rPr>
          <w:rFonts w:asciiTheme="minorEastAsia" w:hAnsiTheme="minorEastAsia" w:hint="eastAsia"/>
          <w:sz w:val="24"/>
        </w:rPr>
        <w:t>条　受注者は、前条</w:t>
      </w:r>
      <w:r w:rsidR="00965710" w:rsidRPr="00150EA9">
        <w:rPr>
          <w:rFonts w:asciiTheme="minorEastAsia" w:hAnsiTheme="minorEastAsia" w:hint="eastAsia"/>
          <w:sz w:val="24"/>
        </w:rPr>
        <w:t>第５項の規定により受領済みの前払金に追加して更に</w:t>
      </w:r>
      <w:r w:rsidR="00867919" w:rsidRPr="00150EA9">
        <w:rPr>
          <w:rFonts w:asciiTheme="minorEastAsia" w:hAnsiTheme="minorEastAsia" w:hint="eastAsia"/>
          <w:sz w:val="24"/>
        </w:rPr>
        <w:t>前払金の支払</w:t>
      </w:r>
      <w:r w:rsidRPr="00150EA9">
        <w:rPr>
          <w:rFonts w:asciiTheme="minorEastAsia" w:hAnsiTheme="minorEastAsia" w:hint="eastAsia"/>
          <w:sz w:val="24"/>
        </w:rPr>
        <w:t>を請求する場合には、あらかじめ、保証契約を変更し、変更後の保証証書を発注者に寄託しなければならない。</w:t>
      </w:r>
    </w:p>
    <w:p w:rsidR="007A43D9" w:rsidRPr="00150EA9" w:rsidRDefault="007A43D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受注者は、前項に定める場合のほか、請負代金額が減額された場合において、保証契約を変更したときは、変更後の保証証書を直ちに発注者に寄託しなければならない。</w:t>
      </w:r>
    </w:p>
    <w:p w:rsidR="006C2499" w:rsidRPr="00150EA9" w:rsidRDefault="007A43D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受注者は、前払金額の変更を伴わない工期の変更が行われた場合には、発注者に代わりその旨を保証事業会社に直ちに通知するものとする。</w:t>
      </w:r>
    </w:p>
    <w:p w:rsidR="00466DB7" w:rsidRPr="00150EA9" w:rsidRDefault="00466DB7"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（前払金の使用等）</w:t>
      </w:r>
    </w:p>
    <w:p w:rsidR="00CC0A95" w:rsidRPr="00150EA9" w:rsidRDefault="00466DB7"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687BE3" w:rsidRPr="00150EA9">
        <w:rPr>
          <w:rFonts w:asciiTheme="minorEastAsia" w:hAnsiTheme="minorEastAsia" w:hint="eastAsia"/>
          <w:sz w:val="24"/>
        </w:rPr>
        <w:t>37</w:t>
      </w:r>
      <w:r w:rsidRPr="00150EA9">
        <w:rPr>
          <w:rFonts w:asciiTheme="minorEastAsia" w:hAnsiTheme="minorEastAsia" w:hint="eastAsia"/>
          <w:sz w:val="24"/>
        </w:rPr>
        <w:t>条　受注者は、前払金をこの工事の材料費、労務費、機械器具の賃借料、機械購入費（この工事において償却される割合に相当する額に限る。）、動力費、支払運賃、修繕費、仮設費、労働者災害補償保険料及び保証料</w:t>
      </w:r>
      <w:r w:rsidR="00492F1E" w:rsidRPr="00150EA9">
        <w:rPr>
          <w:rFonts w:asciiTheme="minorEastAsia" w:hAnsiTheme="minorEastAsia" w:hint="eastAsia"/>
          <w:sz w:val="24"/>
        </w:rPr>
        <w:t>に相当する額として必要な経費以外の支払</w:t>
      </w:r>
      <w:r w:rsidRPr="00150EA9">
        <w:rPr>
          <w:rFonts w:asciiTheme="minorEastAsia" w:hAnsiTheme="minorEastAsia" w:hint="eastAsia"/>
          <w:sz w:val="24"/>
        </w:rPr>
        <w:t>に充当してはならない。ただし、平成28</w:t>
      </w:r>
      <w:r w:rsidR="002250DF" w:rsidRPr="00150EA9">
        <w:rPr>
          <w:rFonts w:asciiTheme="minorEastAsia" w:hAnsiTheme="minorEastAsia" w:hint="eastAsia"/>
          <w:sz w:val="24"/>
        </w:rPr>
        <w:t>年４月１日から令和</w:t>
      </w:r>
      <w:r w:rsidR="0067122B" w:rsidRPr="00150EA9">
        <w:rPr>
          <w:rFonts w:asciiTheme="minorEastAsia" w:hAnsiTheme="minorEastAsia" w:hint="eastAsia"/>
          <w:sz w:val="24"/>
        </w:rPr>
        <w:t>６</w:t>
      </w:r>
      <w:r w:rsidRPr="00150EA9">
        <w:rPr>
          <w:rFonts w:asciiTheme="minorEastAsia" w:hAnsiTheme="minorEastAsia" w:hint="eastAsia"/>
          <w:sz w:val="24"/>
        </w:rPr>
        <w:t>年３月31</w:t>
      </w:r>
      <w:r w:rsidR="00552C49" w:rsidRPr="00150EA9">
        <w:rPr>
          <w:rFonts w:asciiTheme="minorEastAsia" w:hAnsiTheme="minorEastAsia" w:hint="eastAsia"/>
          <w:sz w:val="24"/>
        </w:rPr>
        <w:t>日までに、新たに請負契約を締結する工事に係る前払金で</w:t>
      </w:r>
      <w:r w:rsidR="002250DF" w:rsidRPr="00150EA9">
        <w:rPr>
          <w:rFonts w:asciiTheme="minorEastAsia" w:hAnsiTheme="minorEastAsia" w:hint="eastAsia"/>
          <w:sz w:val="24"/>
        </w:rPr>
        <w:t>、</w:t>
      </w:r>
      <w:r w:rsidR="0067122B" w:rsidRPr="00150EA9">
        <w:rPr>
          <w:rFonts w:asciiTheme="minorEastAsia" w:hAnsiTheme="minorEastAsia" w:hint="eastAsia"/>
          <w:sz w:val="24"/>
        </w:rPr>
        <w:t>令和６</w:t>
      </w:r>
      <w:r w:rsidRPr="00150EA9">
        <w:rPr>
          <w:rFonts w:asciiTheme="minorEastAsia" w:hAnsiTheme="minorEastAsia" w:hint="eastAsia"/>
          <w:sz w:val="24"/>
        </w:rPr>
        <w:t>年３月31日までに払出しが行われるものについては、前払金の100分の25を超える額及び中間前払金を除き、この工事の現場管</w:t>
      </w:r>
      <w:r w:rsidR="00492F1E" w:rsidRPr="00150EA9">
        <w:rPr>
          <w:rFonts w:asciiTheme="minorEastAsia" w:hAnsiTheme="minorEastAsia" w:hint="eastAsia"/>
          <w:sz w:val="24"/>
        </w:rPr>
        <w:t>理費及び一般管理費等のうちこの工事の施工に要する費用に係る支払</w:t>
      </w:r>
      <w:r w:rsidRPr="00150EA9">
        <w:rPr>
          <w:rFonts w:asciiTheme="minorEastAsia" w:hAnsiTheme="minorEastAsia" w:hint="eastAsia"/>
          <w:sz w:val="24"/>
        </w:rPr>
        <w:t>に充当することができる。</w:t>
      </w:r>
    </w:p>
    <w:p w:rsidR="00B52249" w:rsidRPr="00150EA9" w:rsidRDefault="00B52249"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（部分払）</w:t>
      </w:r>
    </w:p>
    <w:p w:rsidR="00B52249"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687BE3" w:rsidRPr="00150EA9">
        <w:rPr>
          <w:rFonts w:asciiTheme="minorEastAsia" w:hAnsiTheme="minorEastAsia" w:hint="eastAsia"/>
          <w:sz w:val="24"/>
        </w:rPr>
        <w:t>38</w:t>
      </w:r>
      <w:r w:rsidRPr="00150EA9">
        <w:rPr>
          <w:rFonts w:asciiTheme="minorEastAsia" w:hAnsiTheme="minorEastAsia" w:hint="eastAsia"/>
          <w:sz w:val="24"/>
        </w:rPr>
        <w:t>条　受注者は、工事の完成前に、出来形部分並びに工事現場に搬入済みの工事材料〔及び製造工場等にある工場製品〕（第13条第２項の規定により監督員の検査を要す</w:t>
      </w:r>
      <w:r w:rsidRPr="00150EA9">
        <w:rPr>
          <w:rFonts w:asciiTheme="minorEastAsia" w:hAnsiTheme="minorEastAsia" w:hint="eastAsia"/>
          <w:sz w:val="24"/>
        </w:rPr>
        <w:lastRenderedPageBreak/>
        <w:t>るものにあっては当該検査に合格したもの、監督員の検査を要しないものにあっては設計図書で部分払の対象とすることを指定したものに限る。）に相応する請負代金相当額の10分の９以内の額について、頭書に定める回数以内において次項から第７項までに定めるところにより部分払を請求することができる。</w:t>
      </w:r>
    </w:p>
    <w:p w:rsidR="00B52249"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受注者は、部分払を請求しようとするときは、あらかじめ、当該請求に係る出来形部分又は工事現場に搬入済みの工事材料〔若しくは製造工場等にある工場製品〕の確認を発注者に請求しなければならない。</w:t>
      </w:r>
    </w:p>
    <w:p w:rsidR="00B52249"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発注者は、前項の場合において、当該請求を受けた日から起算して14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w:t>
      </w:r>
    </w:p>
    <w:p w:rsidR="00B52249"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前項の場合において、検査又は復旧に直接要する費用は、受注者の負担とする。</w:t>
      </w:r>
    </w:p>
    <w:p w:rsidR="00B52249"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受注者は、第３項の規定による確認があったときは、部分払を請求することができる。この場合においては、発注者は、当該請求を受けた日から起算して14日以内に部分払金を支払わなければならない。</w:t>
      </w:r>
    </w:p>
    <w:p w:rsidR="00B52249"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部分払金の額は、次の式により算定する。この場合において第１項の請負代金相当額は、発注者と受注者とが協議して定める。ただし、発注者が前項の請求を受けた日から10日以内に協議が整わない場合には、発注者が定め、受注者に通知する。</w:t>
      </w:r>
    </w:p>
    <w:p w:rsidR="00B52249" w:rsidRPr="00150EA9" w:rsidRDefault="00B52249" w:rsidP="00F008DA">
      <w:pPr>
        <w:kinsoku w:val="0"/>
        <w:autoSpaceDE w:val="0"/>
        <w:autoSpaceDN w:val="0"/>
        <w:adjustRightInd w:val="0"/>
        <w:snapToGrid w:val="0"/>
        <w:ind w:leftChars="120" w:left="252" w:firstLineChars="100" w:firstLine="240"/>
        <w:rPr>
          <w:rFonts w:asciiTheme="minorEastAsia" w:hAnsiTheme="minorEastAsia"/>
          <w:sz w:val="24"/>
        </w:rPr>
      </w:pPr>
      <w:r w:rsidRPr="00150EA9">
        <w:rPr>
          <w:rFonts w:asciiTheme="minorEastAsia" w:hAnsiTheme="minorEastAsia" w:hint="eastAsia"/>
          <w:sz w:val="24"/>
        </w:rPr>
        <w:t>部分払金の額≦第１項の請負代金相当額×（９／10－(前払金額＋中間前払金額)／請負代金額）</w:t>
      </w:r>
    </w:p>
    <w:p w:rsidR="006B6DAA" w:rsidRPr="00150EA9" w:rsidRDefault="00B5224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７　第５項の規</w:t>
      </w:r>
      <w:r w:rsidR="00BA66E1" w:rsidRPr="00150EA9">
        <w:rPr>
          <w:rFonts w:asciiTheme="minorEastAsia" w:hAnsiTheme="minorEastAsia" w:hint="eastAsia"/>
          <w:sz w:val="24"/>
        </w:rPr>
        <w:t>定により部分払金の支払</w:t>
      </w:r>
      <w:r w:rsidRPr="00150EA9">
        <w:rPr>
          <w:rFonts w:asciiTheme="minorEastAsia" w:hAnsiTheme="minorEastAsia" w:hint="eastAsia"/>
          <w:sz w:val="24"/>
        </w:rPr>
        <w:t>があった後、再度部分払の請求をする場合においては、第１項及び前項中「請負代金相当額」とあるのは「請負代金相当額から既に部分払の対象となった請負代金相当額を控除した額」とするものとする。</w:t>
      </w:r>
    </w:p>
    <w:p w:rsidR="00E342C4" w:rsidRPr="00150EA9" w:rsidRDefault="00E342C4"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（部分引渡し）</w:t>
      </w:r>
    </w:p>
    <w:p w:rsidR="00E342C4" w:rsidRPr="00150EA9" w:rsidRDefault="00687BE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第39条　工事目的物について、発注者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５項及び第33条中「請負代金」とあるのは「部分引渡しに係る請負代金」と読み替えて、これらの規定を準用する。</w:t>
      </w:r>
    </w:p>
    <w:p w:rsidR="00E342C4" w:rsidRPr="00150EA9" w:rsidRDefault="00687BE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規定により準用される第33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33条第１項の請求を受けた日から起算して14日以内に協議が整わない場合には、発注者が定め、受注者に通知する。</w:t>
      </w:r>
    </w:p>
    <w:p w:rsidR="00D677DB" w:rsidRPr="00150EA9" w:rsidRDefault="00E342C4" w:rsidP="00F008DA">
      <w:pPr>
        <w:kinsoku w:val="0"/>
        <w:autoSpaceDE w:val="0"/>
        <w:autoSpaceDN w:val="0"/>
        <w:adjustRightInd w:val="0"/>
        <w:snapToGrid w:val="0"/>
        <w:ind w:leftChars="120" w:left="252" w:firstLineChars="100" w:firstLine="240"/>
        <w:rPr>
          <w:rFonts w:asciiTheme="minorEastAsia" w:hAnsiTheme="minorEastAsia"/>
          <w:sz w:val="24"/>
        </w:rPr>
      </w:pPr>
      <w:r w:rsidRPr="00150EA9">
        <w:rPr>
          <w:rFonts w:asciiTheme="minorEastAsia" w:hAnsiTheme="minorEastAsia" w:hint="eastAsia"/>
          <w:sz w:val="24"/>
        </w:rPr>
        <w:t>部分引渡しに係る請負代金の額＝指定部分に相応する請負代金の額</w:t>
      </w:r>
    </w:p>
    <w:p w:rsidR="0002573D" w:rsidRPr="00150EA9" w:rsidRDefault="00E342C4" w:rsidP="00F008DA">
      <w:pPr>
        <w:kinsoku w:val="0"/>
        <w:autoSpaceDE w:val="0"/>
        <w:autoSpaceDN w:val="0"/>
        <w:adjustRightInd w:val="0"/>
        <w:snapToGrid w:val="0"/>
        <w:ind w:leftChars="120" w:left="252" w:firstLineChars="1500" w:firstLine="3600"/>
        <w:rPr>
          <w:rFonts w:asciiTheme="minorEastAsia" w:hAnsiTheme="minorEastAsia"/>
          <w:sz w:val="24"/>
        </w:rPr>
      </w:pPr>
      <w:r w:rsidRPr="00150EA9">
        <w:rPr>
          <w:rFonts w:asciiTheme="minorEastAsia" w:hAnsiTheme="minorEastAsia" w:hint="eastAsia"/>
          <w:sz w:val="24"/>
        </w:rPr>
        <w:t>×（１－(前払金額＋中間前払金額)／請負代金額）</w:t>
      </w:r>
    </w:p>
    <w:p w:rsidR="00D956F6" w:rsidRPr="00150EA9" w:rsidRDefault="00D956F6"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（第三者による代理受領）</w:t>
      </w:r>
    </w:p>
    <w:p w:rsidR="00D956F6" w:rsidRPr="00150EA9" w:rsidRDefault="00D956F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0A2D85" w:rsidRPr="00150EA9">
        <w:rPr>
          <w:rFonts w:asciiTheme="minorEastAsia" w:hAnsiTheme="minorEastAsia" w:hint="eastAsia"/>
          <w:sz w:val="24"/>
        </w:rPr>
        <w:t>40</w:t>
      </w:r>
      <w:r w:rsidRPr="00150EA9">
        <w:rPr>
          <w:rFonts w:asciiTheme="minorEastAsia" w:hAnsiTheme="minorEastAsia" w:hint="eastAsia"/>
          <w:sz w:val="24"/>
        </w:rPr>
        <w:t>条　受注者は、発注者の承諾を得て請負代金の全部又は一部の受領につき、第三者を代理人とすることができる。</w:t>
      </w:r>
    </w:p>
    <w:p w:rsidR="00077B6B" w:rsidRPr="00150EA9" w:rsidRDefault="000A2D8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り受注者が第三者を代理人とした場合において、受注者の提出する支払請求書に当該第三者が受注者の代理人である旨の明記がなされているときは、当該第三者に対して第33条（前条において準用する場合を含む。）又は第38</w:t>
      </w:r>
      <w:r w:rsidR="00BA66E1" w:rsidRPr="00150EA9">
        <w:rPr>
          <w:rFonts w:asciiTheme="minorEastAsia" w:hAnsiTheme="minorEastAsia" w:hint="eastAsia"/>
          <w:sz w:val="24"/>
        </w:rPr>
        <w:t>条の規定に基づく支払</w:t>
      </w:r>
      <w:r w:rsidRPr="00150EA9">
        <w:rPr>
          <w:rFonts w:asciiTheme="minorEastAsia" w:hAnsiTheme="minorEastAsia" w:hint="eastAsia"/>
          <w:sz w:val="24"/>
        </w:rPr>
        <w:t>をしなければならない。</w:t>
      </w:r>
    </w:p>
    <w:p w:rsidR="009F423A" w:rsidRPr="00150EA9" w:rsidRDefault="009F423A"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（前払金等の不払に対する工事中止）</w:t>
      </w:r>
    </w:p>
    <w:p w:rsidR="009F423A" w:rsidRPr="00150EA9" w:rsidRDefault="000A2D8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lastRenderedPageBreak/>
        <w:t>第41条　受注者は、発注者が第35条、第38条又は第39条において準用される第33</w:t>
      </w:r>
      <w:r w:rsidR="00BA66E1" w:rsidRPr="00150EA9">
        <w:rPr>
          <w:rFonts w:asciiTheme="minorEastAsia" w:hAnsiTheme="minorEastAsia" w:hint="eastAsia"/>
          <w:sz w:val="24"/>
        </w:rPr>
        <w:t>条の規定に基づく支払を遅延し、相当の期間を定めてその支払を請求したにもかかわらず支払</w:t>
      </w:r>
      <w:r w:rsidRPr="00150EA9">
        <w:rPr>
          <w:rFonts w:asciiTheme="minorEastAsia" w:hAnsiTheme="minorEastAsia" w:hint="eastAsia"/>
          <w:sz w:val="24"/>
        </w:rPr>
        <w:t>をしないときは、工事の全部又は一部の施工を一時中止することができる。この場合においては、受注者は、その理由を明示した書面により、直ちにその旨を発注者に通知しなければならない。</w:t>
      </w:r>
    </w:p>
    <w:p w:rsidR="00E92C5B" w:rsidRPr="00150EA9" w:rsidRDefault="009F423A"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8F20C3" w:rsidRPr="00150EA9" w:rsidRDefault="008F20C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w:t>
      </w:r>
      <w:r w:rsidR="000A2D85" w:rsidRPr="00150EA9">
        <w:rPr>
          <w:rFonts w:asciiTheme="minorEastAsia" w:hAnsiTheme="minorEastAsia" w:hint="eastAsia"/>
          <w:sz w:val="24"/>
        </w:rPr>
        <w:t>契約不適合責任</w:t>
      </w:r>
      <w:r w:rsidRPr="00150EA9">
        <w:rPr>
          <w:rFonts w:asciiTheme="minorEastAsia" w:hAnsiTheme="minorEastAsia" w:hint="eastAsia"/>
          <w:sz w:val="24"/>
        </w:rPr>
        <w:t>）</w:t>
      </w:r>
    </w:p>
    <w:p w:rsidR="008F20C3" w:rsidRPr="00150EA9" w:rsidRDefault="00E27265"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第42</w:t>
      </w:r>
      <w:r w:rsidR="00911C2B" w:rsidRPr="00150EA9">
        <w:rPr>
          <w:rFonts w:asciiTheme="minorEastAsia" w:hAnsiTheme="minorEastAsia" w:hint="eastAsia"/>
          <w:sz w:val="24"/>
        </w:rPr>
        <w:t>条　発注者は、引き渡された工事目的物が種類又は</w:t>
      </w:r>
      <w:r w:rsidRPr="00150EA9">
        <w:rPr>
          <w:rFonts w:asciiTheme="minorEastAsia" w:hAnsiTheme="minorEastAsia" w:hint="eastAsia"/>
          <w:sz w:val="24"/>
        </w:rPr>
        <w:t>品質に関して契約の内容に適合しないもの（以下「契約不適合」という。）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tbl>
      <w:tblPr>
        <w:tblStyle w:val="a3"/>
        <w:tblW w:w="0" w:type="auto"/>
        <w:tblInd w:w="250" w:type="dxa"/>
        <w:tblLook w:val="04A0" w:firstRow="1" w:lastRow="0" w:firstColumn="1" w:lastColumn="0" w:noHBand="0" w:noVBand="1"/>
      </w:tblPr>
      <w:tblGrid>
        <w:gridCol w:w="284"/>
        <w:gridCol w:w="1842"/>
        <w:gridCol w:w="6946"/>
      </w:tblGrid>
      <w:tr w:rsidR="00150EA9" w:rsidRPr="00150EA9" w:rsidTr="00F008DA">
        <w:trPr>
          <w:trHeight w:hRule="exact" w:val="170"/>
        </w:trPr>
        <w:tc>
          <w:tcPr>
            <w:tcW w:w="284" w:type="dxa"/>
            <w:tcBorders>
              <w:top w:val="nil"/>
              <w:left w:val="nil"/>
              <w:bottom w:val="dashed" w:sz="4" w:space="0" w:color="auto"/>
              <w:right w:val="nil"/>
            </w:tcBorders>
          </w:tcPr>
          <w:p w:rsidR="00C96D18" w:rsidRPr="00150EA9" w:rsidRDefault="00C96D18" w:rsidP="00F008DA">
            <w:pPr>
              <w:rPr>
                <w:sz w:val="24"/>
              </w:rPr>
            </w:pPr>
          </w:p>
        </w:tc>
        <w:tc>
          <w:tcPr>
            <w:tcW w:w="1842" w:type="dxa"/>
            <w:vMerge w:val="restart"/>
            <w:tcBorders>
              <w:top w:val="nil"/>
              <w:left w:val="nil"/>
              <w:bottom w:val="nil"/>
              <w:right w:val="nil"/>
            </w:tcBorders>
          </w:tcPr>
          <w:p w:rsidR="00C96D18" w:rsidRPr="00150EA9" w:rsidRDefault="00446A93" w:rsidP="00F008DA">
            <w:pPr>
              <w:rPr>
                <w:sz w:val="24"/>
              </w:rPr>
            </w:pPr>
            <w:r>
              <w:rPr>
                <w:rFonts w:hint="eastAsia"/>
                <w:sz w:val="24"/>
              </w:rPr>
              <w:t>注２</w:t>
            </w:r>
          </w:p>
        </w:tc>
        <w:tc>
          <w:tcPr>
            <w:tcW w:w="6946" w:type="dxa"/>
            <w:tcBorders>
              <w:top w:val="nil"/>
              <w:left w:val="nil"/>
              <w:bottom w:val="dashed" w:sz="4" w:space="0" w:color="auto"/>
              <w:right w:val="nil"/>
            </w:tcBorders>
          </w:tcPr>
          <w:p w:rsidR="00C96D18" w:rsidRPr="00150EA9" w:rsidRDefault="00C96D18" w:rsidP="00F008DA">
            <w:pPr>
              <w:rPr>
                <w:sz w:val="24"/>
              </w:rPr>
            </w:pPr>
          </w:p>
        </w:tc>
      </w:tr>
      <w:tr w:rsidR="00150EA9" w:rsidRPr="00150EA9" w:rsidTr="00F008DA">
        <w:trPr>
          <w:trHeight w:hRule="exact" w:val="170"/>
        </w:trPr>
        <w:tc>
          <w:tcPr>
            <w:tcW w:w="284" w:type="dxa"/>
            <w:tcBorders>
              <w:top w:val="dashed" w:sz="4" w:space="0" w:color="auto"/>
              <w:left w:val="dashed" w:sz="4" w:space="0" w:color="auto"/>
              <w:bottom w:val="nil"/>
              <w:right w:val="nil"/>
            </w:tcBorders>
          </w:tcPr>
          <w:p w:rsidR="00C96D18" w:rsidRPr="00150EA9" w:rsidRDefault="00C96D18" w:rsidP="00F008DA">
            <w:pPr>
              <w:rPr>
                <w:sz w:val="24"/>
              </w:rPr>
            </w:pPr>
          </w:p>
        </w:tc>
        <w:tc>
          <w:tcPr>
            <w:tcW w:w="1842" w:type="dxa"/>
            <w:vMerge/>
            <w:tcBorders>
              <w:top w:val="nil"/>
              <w:left w:val="nil"/>
              <w:bottom w:val="nil"/>
              <w:right w:val="nil"/>
            </w:tcBorders>
          </w:tcPr>
          <w:p w:rsidR="00C96D18" w:rsidRPr="00150EA9" w:rsidRDefault="00C96D18" w:rsidP="00F008DA">
            <w:pPr>
              <w:rPr>
                <w:sz w:val="24"/>
              </w:rPr>
            </w:pPr>
          </w:p>
        </w:tc>
        <w:tc>
          <w:tcPr>
            <w:tcW w:w="6946" w:type="dxa"/>
            <w:tcBorders>
              <w:top w:val="dashed" w:sz="4" w:space="0" w:color="auto"/>
              <w:left w:val="nil"/>
              <w:bottom w:val="nil"/>
              <w:right w:val="dashed" w:sz="4" w:space="0" w:color="auto"/>
            </w:tcBorders>
          </w:tcPr>
          <w:p w:rsidR="00C96D18" w:rsidRPr="00150EA9" w:rsidRDefault="00C96D18" w:rsidP="00F008DA">
            <w:pPr>
              <w:rPr>
                <w:sz w:val="24"/>
              </w:rPr>
            </w:pPr>
          </w:p>
        </w:tc>
      </w:tr>
      <w:tr w:rsidR="00150EA9" w:rsidRPr="00150EA9" w:rsidTr="00F008DA">
        <w:tc>
          <w:tcPr>
            <w:tcW w:w="9072" w:type="dxa"/>
            <w:gridSpan w:val="3"/>
            <w:tcBorders>
              <w:top w:val="nil"/>
              <w:left w:val="dashed" w:sz="4" w:space="0" w:color="auto"/>
              <w:bottom w:val="dashed" w:sz="4" w:space="0" w:color="auto"/>
              <w:right w:val="dashed" w:sz="4" w:space="0" w:color="auto"/>
            </w:tcBorders>
          </w:tcPr>
          <w:p w:rsidR="00C96D18" w:rsidRPr="00150EA9" w:rsidRDefault="00C96D18"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（契約不適合責任）</w:t>
            </w:r>
          </w:p>
          <w:p w:rsidR="00C96D18" w:rsidRPr="00150EA9" w:rsidRDefault="00C96D18"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第42条　発注者は、引き渡された工事目的物が契約不適合であるときは、受注者に対し、目的物の修補又は代替物の引渡しによる履行の追完を請求することができる。ただし、その履行の追完に過分の費用を要するときは、発注者は、履行の追完を請求することができない。</w:t>
            </w:r>
          </w:p>
        </w:tc>
      </w:tr>
    </w:tbl>
    <w:p w:rsidR="00C96D18" w:rsidRPr="00150EA9" w:rsidRDefault="002872F2"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前項の場合において、受注者は、発注者に不相当な負担を課するものでないときは、発注者が請求した方法と異なる方法による履行の追完をすることができる。</w:t>
      </w:r>
    </w:p>
    <w:p w:rsidR="002872F2" w:rsidRPr="00150EA9" w:rsidRDefault="002872F2"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rsidR="002872F2" w:rsidRPr="00150EA9" w:rsidRDefault="002872F2"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(1) 履行の追完が不能であるとき。</w:t>
      </w:r>
    </w:p>
    <w:p w:rsidR="002872F2" w:rsidRPr="00150EA9" w:rsidRDefault="002872F2"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(2) 受注者が履行の追完を拒絶する意思を明確に表示したとき。</w:t>
      </w:r>
    </w:p>
    <w:p w:rsidR="002872F2" w:rsidRPr="00150EA9" w:rsidRDefault="002872F2"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(3) 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rsidR="00C96D18" w:rsidRPr="00150EA9" w:rsidRDefault="002872F2"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 xml:space="preserve">(4) </w:t>
      </w:r>
      <w:r w:rsidR="00AA05C1" w:rsidRPr="00150EA9">
        <w:rPr>
          <w:rFonts w:asciiTheme="minorEastAsia" w:hAnsiTheme="minorEastAsia" w:hint="eastAsia"/>
          <w:sz w:val="24"/>
        </w:rPr>
        <w:t>前３</w:t>
      </w:r>
      <w:r w:rsidRPr="00150EA9">
        <w:rPr>
          <w:rFonts w:asciiTheme="minorEastAsia" w:hAnsiTheme="minorEastAsia" w:hint="eastAsia"/>
          <w:sz w:val="24"/>
        </w:rPr>
        <w:t>号に掲げる場合のほか、発注者がこの項の規定による催告をしても履行の追完を受ける見込みがないことが明らかであるとき。</w:t>
      </w:r>
    </w:p>
    <w:p w:rsidR="00003C5E" w:rsidRPr="00150EA9" w:rsidRDefault="00003C5E"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（発注者の任意解除権）</w:t>
      </w:r>
    </w:p>
    <w:p w:rsidR="00003C5E" w:rsidRPr="00150EA9" w:rsidRDefault="00003C5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第43条　発注者は、工事が完成するまでの間は、次条又は第45条の規定によるほか、必要があるときは、この契約を解除することができる。</w:t>
      </w:r>
    </w:p>
    <w:p w:rsidR="00003C5E" w:rsidRPr="00150EA9" w:rsidRDefault="00003C5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発注者は、前項の規定によりこの契約を解除したことにより受注者に損害を及ぼしたときは、その損害を賠償しなければならない。</w:t>
      </w:r>
    </w:p>
    <w:p w:rsidR="0039172D" w:rsidRPr="00150EA9" w:rsidRDefault="0039172D"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（発注者の</w:t>
      </w:r>
      <w:r w:rsidR="00814C03" w:rsidRPr="00150EA9">
        <w:rPr>
          <w:rFonts w:asciiTheme="minorEastAsia" w:hAnsiTheme="minorEastAsia" w:hint="eastAsia"/>
          <w:sz w:val="24"/>
        </w:rPr>
        <w:t>催告による解除権</w:t>
      </w:r>
      <w:r w:rsidRPr="00150EA9">
        <w:rPr>
          <w:rFonts w:asciiTheme="minorEastAsia" w:hAnsiTheme="minorEastAsia" w:hint="eastAsia"/>
          <w:sz w:val="24"/>
        </w:rPr>
        <w:t>）</w:t>
      </w:r>
    </w:p>
    <w:p w:rsidR="0039172D" w:rsidRPr="00150EA9" w:rsidRDefault="00814C0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第44条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4D3739" w:rsidRPr="00150EA9" w:rsidRDefault="004D3739"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lastRenderedPageBreak/>
        <w:t>(1) 第５条第４項に規定する書類を提出せず、又は虚偽の記載をしてこれを提出したとき。</w:t>
      </w:r>
    </w:p>
    <w:p w:rsidR="004D3739" w:rsidRPr="00150EA9" w:rsidRDefault="004D3739"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正当な理由なく、工事に着手すべき期日を過ぎても工事に着手しないとき。</w:t>
      </w:r>
    </w:p>
    <w:p w:rsidR="0039172D" w:rsidRPr="00150EA9" w:rsidRDefault="004D3739"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工期内に完成しないとき又は工期経過後相当の期間内に工事を完成する</w:t>
      </w:r>
      <w:r w:rsidR="008A7C59" w:rsidRPr="00150EA9">
        <w:rPr>
          <w:rFonts w:asciiTheme="minorEastAsia" w:hAnsiTheme="minorEastAsia" w:hint="eastAsia"/>
          <w:sz w:val="24"/>
        </w:rPr>
        <w:t>見込みが</w:t>
      </w:r>
      <w:r w:rsidRPr="00150EA9">
        <w:rPr>
          <w:rFonts w:asciiTheme="minorEastAsia" w:hAnsiTheme="minorEastAsia" w:hint="eastAsia"/>
          <w:sz w:val="24"/>
        </w:rPr>
        <w:t>ないと認められるとき。</w:t>
      </w:r>
    </w:p>
    <w:p w:rsidR="0039172D" w:rsidRPr="00150EA9" w:rsidRDefault="00872DE8"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(4</w:t>
      </w:r>
      <w:r w:rsidR="0039172D" w:rsidRPr="00150EA9">
        <w:rPr>
          <w:rFonts w:asciiTheme="minorEastAsia" w:hAnsiTheme="minorEastAsia" w:hint="eastAsia"/>
          <w:sz w:val="24"/>
        </w:rPr>
        <w:t>) 第10条第１項第２号に掲げる者を設置しなかったとき。</w:t>
      </w:r>
    </w:p>
    <w:p w:rsidR="00872DE8" w:rsidRPr="00150EA9" w:rsidRDefault="00872DE8"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(5) 正当な理由なく、第42条第１項の履行の追完がなされないとき。</w:t>
      </w:r>
    </w:p>
    <w:p w:rsidR="00872DE8" w:rsidRPr="00150EA9" w:rsidRDefault="00872DE8"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(6) 前各号に掲げる場合のほか、この契約に違反したとき。</w:t>
      </w:r>
    </w:p>
    <w:p w:rsidR="00756186" w:rsidRPr="00150EA9" w:rsidRDefault="00756186"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（発注者の催告によらない解除権）</w:t>
      </w:r>
    </w:p>
    <w:p w:rsidR="00872DE8" w:rsidRPr="00150EA9" w:rsidRDefault="0075618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第45条　発注者は、受注者が次の各号のいずれかに該当するときは、直ちにこの契約を解除することができる。</w:t>
      </w:r>
    </w:p>
    <w:p w:rsidR="00993192" w:rsidRPr="00150EA9" w:rsidRDefault="00993192"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第５条第１項の規定に違反して請負代金債権を譲渡したとき。</w:t>
      </w:r>
    </w:p>
    <w:p w:rsidR="00993192" w:rsidRPr="00150EA9" w:rsidRDefault="00993192"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第５条第４項の規定に違反して譲渡により得た資金を当該工事の施工以外に使用したとき。</w:t>
      </w:r>
    </w:p>
    <w:p w:rsidR="00993192" w:rsidRPr="00150EA9" w:rsidRDefault="00993192"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この契約の目的物を完成させることができないことが明らかであるとき。</w:t>
      </w:r>
    </w:p>
    <w:p w:rsidR="00993192" w:rsidRPr="00150EA9" w:rsidRDefault="00993192"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(4) 引き渡された工事目的物に契約不適合がある場合において、その不適合が目的物を除却した上で再び建設しなければ、契約の目的を達成することができないものであるとき。</w:t>
      </w:r>
    </w:p>
    <w:p w:rsidR="00993192" w:rsidRPr="00150EA9" w:rsidRDefault="00993192"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(5) 受注者がこの契約の目的物の完成の債務の履行を拒絶する意思を明確に表示したとき。</w:t>
      </w:r>
    </w:p>
    <w:p w:rsidR="00D97D2A" w:rsidRPr="00150EA9" w:rsidRDefault="00D97D2A"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(6)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D97D2A" w:rsidRPr="00150EA9" w:rsidRDefault="00D97D2A"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(7) 契約の目的物の性質や当事者の意思表示により、特定の日時又は一定の期間内に履行しなければ契約をした目的を達することができない場合において、受注者が履行をしないでその時期を経過したとき。</w:t>
      </w:r>
    </w:p>
    <w:p w:rsidR="00D97D2A" w:rsidRPr="00150EA9" w:rsidRDefault="00D97D2A"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(8) 前各号に掲げる場合のほか、受注者がその債務の履行をせず、発注者が前条の催告をしても契約をした目的を達するのに足りる履行がされる見込みがないことが明らかであるとき。</w:t>
      </w:r>
    </w:p>
    <w:p w:rsidR="00993192" w:rsidRPr="00150EA9" w:rsidRDefault="00D97D2A"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(9) 暴力団（暴力団員による不当な行為の防止等に関する法律（平成３年法律第77号。以下「暴力団対策法」という。）第２条第２号に規定する暴力団をいう。以下この条において同じ。）又は暴力団員（暴力団対策法第２条第６号に規定する暴力団員をいう。以下この条において同じ。）が経営に実質的に関与していると認められる者に請負代金債権を譲渡したとき。</w:t>
      </w:r>
    </w:p>
    <w:p w:rsidR="00D97D2A" w:rsidRPr="00150EA9" w:rsidRDefault="00345AC4"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(10)</w:t>
      </w:r>
      <w:r w:rsidR="008A7C59" w:rsidRPr="00150EA9">
        <w:rPr>
          <w:rFonts w:asciiTheme="minorEastAsia" w:hAnsiTheme="minorEastAsia" w:hint="eastAsia"/>
          <w:sz w:val="24"/>
        </w:rPr>
        <w:t xml:space="preserve"> </w:t>
      </w:r>
      <w:r w:rsidRPr="00150EA9">
        <w:rPr>
          <w:rFonts w:asciiTheme="minorEastAsia" w:hAnsiTheme="minorEastAsia" w:hint="eastAsia"/>
          <w:sz w:val="24"/>
        </w:rPr>
        <w:t>第47条又は第48条の規定によらないでこの契約の解除を申し出たとき。</w:t>
      </w:r>
    </w:p>
    <w:p w:rsidR="00AE0FF7" w:rsidRPr="00150EA9" w:rsidRDefault="00AE0FF7" w:rsidP="00AE0FF7">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(11) 受注者（共同企業体の場合は、その構成員を含む。以下この項において同じ。）が次のいずれかに該当するとき。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ア　和歌山県の建設工事における入札参加資格を暴力団等に係る事由により取り消されたとき。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イ　役員等（受注者が個人である場合にはその者その他経営に実質的に関与している者を、受注者が法人である場合にはその役員、その支店又は常時建設工事の請負契約を締結する事務所の代表者その他経営に実質的に関与している者をいう。以下この号において同じ。）が、暴力団又は暴力団員であると認められ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ウ　役員等が</w:t>
      </w:r>
      <w:r w:rsidR="002D6C8B" w:rsidRPr="00150EA9">
        <w:rPr>
          <w:rFonts w:asciiTheme="minorEastAsia" w:hAnsiTheme="minorEastAsia" w:hint="eastAsia"/>
          <w:sz w:val="24"/>
        </w:rPr>
        <w:t>、</w:t>
      </w:r>
      <w:r w:rsidRPr="00150EA9">
        <w:rPr>
          <w:rFonts w:asciiTheme="minorEastAsia" w:hAnsiTheme="minorEastAsia" w:hint="eastAsia"/>
          <w:sz w:val="24"/>
        </w:rPr>
        <w:t>自己、自社若しくは第三者の不正の利益を図る目的又は第三者に損害を加える目的をもって、暴力団又は暴力団員を利用するなどしていると認められるとき。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lastRenderedPageBreak/>
        <w:t>エ　役員等が、暴力団又は暴力団員に対して資金等を供給し、又は便宜を供与するなど直接的あるいは積極的に暴力団の維持、運営に協力し、若しくは関与していると認められるとき。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 xml:space="preserve">オ　</w:t>
      </w:r>
      <w:r w:rsidR="00851EEF" w:rsidRPr="00150EA9">
        <w:rPr>
          <w:rFonts w:asciiTheme="minorEastAsia" w:hAnsiTheme="minorEastAsia" w:hint="eastAsia"/>
          <w:sz w:val="24"/>
        </w:rPr>
        <w:t>役員等が、暴力団</w:t>
      </w:r>
      <w:r w:rsidR="00C61BB6" w:rsidRPr="00150EA9">
        <w:rPr>
          <w:rFonts w:asciiTheme="minorEastAsia" w:hAnsiTheme="minorEastAsia" w:hint="eastAsia"/>
          <w:sz w:val="24"/>
        </w:rPr>
        <w:t>又は暴力団員であること</w:t>
      </w:r>
      <w:r w:rsidRPr="00150EA9">
        <w:rPr>
          <w:rFonts w:asciiTheme="minorEastAsia" w:hAnsiTheme="minorEastAsia" w:hint="eastAsia"/>
          <w:sz w:val="24"/>
        </w:rPr>
        <w:t>を知りながらこれを不当に利用するなどしていると認められるとき。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カ　役員等が、暴力団又は暴力団員と社会的に非難されるべき関係を有していると認められるとき。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キ　下請契約又は資材、原材料の購入契約その他の契約に当たり、その相手方がイからカまでのいずれかに該当することを知りながら、当該者と契約を締結したと認められるとき。</w:t>
      </w:r>
    </w:p>
    <w:p w:rsidR="00AE0FF7" w:rsidRPr="00150EA9" w:rsidRDefault="00AE0FF7" w:rsidP="00AE0FF7">
      <w:pPr>
        <w:kinsoku w:val="0"/>
        <w:autoSpaceDE w:val="0"/>
        <w:autoSpaceDN w:val="0"/>
        <w:adjustRightInd w:val="0"/>
        <w:snapToGrid w:val="0"/>
        <w:ind w:leftChars="220" w:left="702" w:hangingChars="100" w:hanging="240"/>
        <w:rPr>
          <w:rFonts w:asciiTheme="minorEastAsia" w:hAnsiTheme="minorEastAsia"/>
          <w:sz w:val="24"/>
        </w:rPr>
      </w:pPr>
      <w:r w:rsidRPr="00150EA9">
        <w:rPr>
          <w:rFonts w:asciiTheme="minorEastAsia" w:hAnsiTheme="minorEastAsia" w:hint="eastAsia"/>
          <w:sz w:val="24"/>
        </w:rPr>
        <w:t>ク　受注者が、イからカまでのいずれかに該当する者を下請契約又は資材、原材料の購入契約その他の契約の相手方としていた場合（キに該当する場合を除く。）に、発注者が受注者に対して当該契約の解除を求め、受注者がこれに従わなかったとき。</w:t>
      </w:r>
    </w:p>
    <w:p w:rsidR="00FA0F57" w:rsidRPr="00150EA9" w:rsidRDefault="00AE0FF7" w:rsidP="00AE0FF7">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 xml:space="preserve"> </w:t>
      </w:r>
      <w:r w:rsidR="00E8595B" w:rsidRPr="00150EA9">
        <w:rPr>
          <w:rFonts w:asciiTheme="minorEastAsia" w:hAnsiTheme="minorEastAsia" w:hint="eastAsia"/>
          <w:sz w:val="24"/>
        </w:rPr>
        <w:t>(12)</w:t>
      </w:r>
      <w:r w:rsidR="004B5977" w:rsidRPr="00150EA9">
        <w:rPr>
          <w:rFonts w:asciiTheme="minorEastAsia" w:hAnsiTheme="minorEastAsia" w:hint="eastAsia"/>
          <w:sz w:val="24"/>
        </w:rPr>
        <w:t xml:space="preserve"> </w:t>
      </w:r>
      <w:r w:rsidR="00FA0F57" w:rsidRPr="00150EA9">
        <w:rPr>
          <w:rFonts w:asciiTheme="minorEastAsia" w:hAnsiTheme="minorEastAsia" w:hint="eastAsia"/>
          <w:sz w:val="24"/>
        </w:rPr>
        <w:t>公正取引委員会が、受注者にこの工事の入札における違反行為があったとして私的独占の禁止及び公正取引の確保に関する法律（昭和22年法律第54号。以下「独占禁止法」という。）第49条に規定する排除措置命令又は第64条第１項に規定する競争回復措置命令を行い、当該措置命令が確定したとき。</w:t>
      </w:r>
    </w:p>
    <w:p w:rsidR="00FA0F57" w:rsidRPr="00150EA9" w:rsidRDefault="00E8595B"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(13)</w:t>
      </w:r>
      <w:r w:rsidR="00807C4E" w:rsidRPr="00150EA9">
        <w:rPr>
          <w:rFonts w:asciiTheme="minorEastAsia" w:hAnsiTheme="minorEastAsia" w:hint="eastAsia"/>
          <w:sz w:val="24"/>
        </w:rPr>
        <w:t xml:space="preserve"> </w:t>
      </w:r>
      <w:r w:rsidR="00FA0F57" w:rsidRPr="00150EA9">
        <w:rPr>
          <w:rFonts w:asciiTheme="minorEastAsia" w:hAnsiTheme="minorEastAsia" w:hint="eastAsia"/>
          <w:sz w:val="24"/>
        </w:rPr>
        <w:t>公正取引委員会が、受注者にこの工事の入札における違反行為があったとして独占禁止法第62条第１項の規定による課徴金の納付を命じ、当該課徴金納付命令が確定したとき（確定した当該納付命令が独占禁止法第63条第２項の規定により取り消された場合を含む。）。</w:t>
      </w:r>
    </w:p>
    <w:p w:rsidR="00FA0F57" w:rsidRPr="00150EA9" w:rsidRDefault="00E8595B"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(14)</w:t>
      </w:r>
      <w:r w:rsidR="00807C4E" w:rsidRPr="00150EA9">
        <w:rPr>
          <w:rFonts w:asciiTheme="minorEastAsia" w:hAnsiTheme="minorEastAsia" w:hint="eastAsia"/>
          <w:sz w:val="24"/>
        </w:rPr>
        <w:t xml:space="preserve"> </w:t>
      </w:r>
      <w:r w:rsidR="00FA0F57" w:rsidRPr="00150EA9">
        <w:rPr>
          <w:rFonts w:asciiTheme="minorEastAsia" w:hAnsiTheme="minorEastAsia" w:hint="eastAsia"/>
          <w:sz w:val="24"/>
        </w:rPr>
        <w:t>受注者（受注者が法人の場合にあっては、その役員又は使用人）がこの工事の入札に関し行った行為について刑法（明治40年法律第45号）第96条の６若しくは第198条又は独占禁止法第89条第１項若しくは第95条第１項第１号の規定による刑が確定したとき。</w:t>
      </w:r>
    </w:p>
    <w:p w:rsidR="00B026CB" w:rsidRPr="00150EA9" w:rsidRDefault="00E8595B"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(15)</w:t>
      </w:r>
      <w:r w:rsidR="00807C4E" w:rsidRPr="00150EA9">
        <w:rPr>
          <w:rFonts w:asciiTheme="minorEastAsia" w:hAnsiTheme="minorEastAsia" w:hint="eastAsia"/>
          <w:sz w:val="24"/>
        </w:rPr>
        <w:t xml:space="preserve"> </w:t>
      </w:r>
      <w:r w:rsidR="005D79EA" w:rsidRPr="00150EA9">
        <w:rPr>
          <w:rFonts w:asciiTheme="minorEastAsia" w:hAnsiTheme="minorEastAsia" w:hint="eastAsia"/>
          <w:sz w:val="24"/>
        </w:rPr>
        <w:t>受注者が、和歌山県から談合による損害賠償請求を受けたことにより建設工事における入札参加資格停止となったとき。</w:t>
      </w:r>
    </w:p>
    <w:p w:rsidR="000A08E7" w:rsidRPr="00150EA9" w:rsidRDefault="000A08E7"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（発注者の責めに帰すべき事由による場合の解除の制限）</w:t>
      </w:r>
    </w:p>
    <w:p w:rsidR="00CF5646" w:rsidRPr="00150EA9" w:rsidRDefault="000A08E7"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第46条　第44条各号又は前条各号に定める場合が発注者の責めに帰すべき事由によるものであるときは、発注者は、前２条の規定による契約の解除をすることができない。</w:t>
      </w:r>
    </w:p>
    <w:tbl>
      <w:tblPr>
        <w:tblStyle w:val="a3"/>
        <w:tblW w:w="0" w:type="auto"/>
        <w:tblInd w:w="250" w:type="dxa"/>
        <w:tblLook w:val="04A0" w:firstRow="1" w:lastRow="0" w:firstColumn="1" w:lastColumn="0" w:noHBand="0" w:noVBand="1"/>
      </w:tblPr>
      <w:tblGrid>
        <w:gridCol w:w="284"/>
        <w:gridCol w:w="1842"/>
        <w:gridCol w:w="6946"/>
      </w:tblGrid>
      <w:tr w:rsidR="00150EA9" w:rsidRPr="00150EA9" w:rsidTr="00F008DA">
        <w:trPr>
          <w:trHeight w:hRule="exact" w:val="170"/>
        </w:trPr>
        <w:tc>
          <w:tcPr>
            <w:tcW w:w="284" w:type="dxa"/>
            <w:tcBorders>
              <w:top w:val="nil"/>
              <w:left w:val="nil"/>
              <w:bottom w:val="dashed" w:sz="4" w:space="0" w:color="auto"/>
              <w:right w:val="nil"/>
            </w:tcBorders>
          </w:tcPr>
          <w:p w:rsidR="00CF5646" w:rsidRPr="00150EA9" w:rsidRDefault="00CF5646" w:rsidP="00F008DA">
            <w:pPr>
              <w:rPr>
                <w:sz w:val="24"/>
              </w:rPr>
            </w:pPr>
          </w:p>
        </w:tc>
        <w:tc>
          <w:tcPr>
            <w:tcW w:w="1842" w:type="dxa"/>
            <w:vMerge w:val="restart"/>
            <w:tcBorders>
              <w:top w:val="nil"/>
              <w:left w:val="nil"/>
              <w:bottom w:val="nil"/>
              <w:right w:val="nil"/>
            </w:tcBorders>
          </w:tcPr>
          <w:p w:rsidR="00CF5646" w:rsidRPr="00150EA9" w:rsidRDefault="00446A93" w:rsidP="00F008DA">
            <w:pPr>
              <w:rPr>
                <w:sz w:val="24"/>
              </w:rPr>
            </w:pPr>
            <w:r>
              <w:rPr>
                <w:rFonts w:hint="eastAsia"/>
                <w:sz w:val="24"/>
              </w:rPr>
              <w:t>注２</w:t>
            </w:r>
          </w:p>
        </w:tc>
        <w:tc>
          <w:tcPr>
            <w:tcW w:w="6946" w:type="dxa"/>
            <w:tcBorders>
              <w:top w:val="nil"/>
              <w:left w:val="nil"/>
              <w:bottom w:val="dashed" w:sz="4" w:space="0" w:color="auto"/>
              <w:right w:val="nil"/>
            </w:tcBorders>
          </w:tcPr>
          <w:p w:rsidR="00CF5646" w:rsidRPr="00150EA9" w:rsidRDefault="00CF5646" w:rsidP="00F008DA">
            <w:pPr>
              <w:rPr>
                <w:sz w:val="24"/>
              </w:rPr>
            </w:pPr>
          </w:p>
        </w:tc>
      </w:tr>
      <w:tr w:rsidR="00150EA9" w:rsidRPr="00150EA9" w:rsidTr="00F008DA">
        <w:trPr>
          <w:trHeight w:hRule="exact" w:val="170"/>
        </w:trPr>
        <w:tc>
          <w:tcPr>
            <w:tcW w:w="284" w:type="dxa"/>
            <w:tcBorders>
              <w:top w:val="dashed" w:sz="4" w:space="0" w:color="auto"/>
              <w:left w:val="dashed" w:sz="4" w:space="0" w:color="auto"/>
              <w:bottom w:val="nil"/>
              <w:right w:val="nil"/>
            </w:tcBorders>
          </w:tcPr>
          <w:p w:rsidR="00CF5646" w:rsidRPr="00150EA9" w:rsidRDefault="00CF5646" w:rsidP="00F008DA">
            <w:pPr>
              <w:rPr>
                <w:sz w:val="24"/>
              </w:rPr>
            </w:pPr>
          </w:p>
        </w:tc>
        <w:tc>
          <w:tcPr>
            <w:tcW w:w="1842" w:type="dxa"/>
            <w:vMerge/>
            <w:tcBorders>
              <w:top w:val="nil"/>
              <w:left w:val="nil"/>
              <w:bottom w:val="nil"/>
              <w:right w:val="nil"/>
            </w:tcBorders>
          </w:tcPr>
          <w:p w:rsidR="00CF5646" w:rsidRPr="00150EA9" w:rsidRDefault="00CF5646" w:rsidP="00F008DA">
            <w:pPr>
              <w:rPr>
                <w:sz w:val="24"/>
              </w:rPr>
            </w:pPr>
          </w:p>
        </w:tc>
        <w:tc>
          <w:tcPr>
            <w:tcW w:w="6946" w:type="dxa"/>
            <w:tcBorders>
              <w:top w:val="dashed" w:sz="4" w:space="0" w:color="auto"/>
              <w:left w:val="nil"/>
              <w:bottom w:val="nil"/>
              <w:right w:val="dashed" w:sz="4" w:space="0" w:color="auto"/>
            </w:tcBorders>
          </w:tcPr>
          <w:p w:rsidR="00CF5646" w:rsidRPr="00150EA9" w:rsidRDefault="00CF5646" w:rsidP="00F008DA">
            <w:pPr>
              <w:rPr>
                <w:sz w:val="24"/>
              </w:rPr>
            </w:pPr>
          </w:p>
        </w:tc>
      </w:tr>
      <w:tr w:rsidR="00150EA9" w:rsidRPr="00150EA9" w:rsidTr="00F008DA">
        <w:tc>
          <w:tcPr>
            <w:tcW w:w="9072" w:type="dxa"/>
            <w:gridSpan w:val="3"/>
            <w:tcBorders>
              <w:top w:val="nil"/>
              <w:left w:val="dashed" w:sz="4" w:space="0" w:color="auto"/>
              <w:bottom w:val="dashed" w:sz="4" w:space="0" w:color="auto"/>
              <w:right w:val="dashed" w:sz="4" w:space="0" w:color="auto"/>
            </w:tcBorders>
          </w:tcPr>
          <w:p w:rsidR="00CF5646" w:rsidRPr="00150EA9" w:rsidRDefault="00CF5646"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（公共工事履行保証証券による保証の請求）</w:t>
            </w:r>
          </w:p>
          <w:p w:rsidR="00CF5646" w:rsidRPr="00150EA9" w:rsidRDefault="00F73914"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第46条の２　第４条第１項の規定によりこの契約による債務の履行を保証する公共工事履行保証証券による保証が付された場合において、受注者が第44条各号又は第45条各号のいずれかに該当するときは、発注者は、当該公共工事履行保証証券の規定に基づき、保証人に対して、他の建設業者を選定し、工事を完成させるよう請求することができる。</w:t>
            </w:r>
          </w:p>
          <w:p w:rsidR="00CF5646" w:rsidRPr="00150EA9" w:rsidRDefault="00CF5646" w:rsidP="00F008DA">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前項の規定により保証人が選定し発注者が適当と認めた建設業者（以下「代替履行業者」という。）から発注者に対して、この契約に基づく次の各号に定める受注者の権利及び義務を承継する旨の通知が行われた場合には、代替履行業者に対して当該権利及び義務を承継させる。</w:t>
            </w:r>
          </w:p>
          <w:p w:rsidR="00F73914" w:rsidRPr="00150EA9" w:rsidRDefault="00F73914"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請負代金債権（前払金若しくは中間前払金、部分払金又は部分引渡しに係る請負代金として受注者に既に支払われたものを除く。）</w:t>
            </w:r>
          </w:p>
          <w:p w:rsidR="00F73914" w:rsidRPr="00150EA9" w:rsidRDefault="00F73914"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工事完成債務</w:t>
            </w:r>
          </w:p>
          <w:p w:rsidR="00F73914" w:rsidRPr="00150EA9" w:rsidRDefault="00F73914"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lastRenderedPageBreak/>
              <w:t>(3) 契約不適合を保証する債務（受注者が施工した出来形部分の契約不適合に係るものを除く。）</w:t>
            </w:r>
          </w:p>
          <w:p w:rsidR="00F73914" w:rsidRPr="00150EA9" w:rsidRDefault="00F73914"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(4) 解除権</w:t>
            </w:r>
          </w:p>
          <w:p w:rsidR="00CF5646" w:rsidRPr="00150EA9" w:rsidRDefault="00F73914"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(5) その他この契約に係る一切の権利及び義務（第29条の規定により受注者が施工した工事に関して生じた第三者への損害賠償債務を除く。）</w:t>
            </w:r>
          </w:p>
          <w:p w:rsidR="00CF5646" w:rsidRPr="00150EA9" w:rsidRDefault="00CF564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発注者は前項の通知を代替履行業者から受けた場合には、代替履行業者が同項各号に規定する受注者の権利及び義務を承継することを承諾する。</w:t>
            </w:r>
          </w:p>
          <w:p w:rsidR="00CF5646" w:rsidRPr="00150EA9" w:rsidRDefault="00CF5646"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第１項の規定による発注者の請求があった場合において、当該公共工事履行保証証券の規定に基づき、保証人から保証金が支払われたときには、この契約に基づいて発注者に対して受注者が負担する損害賠償債務その他の費用の負担に係る債務（当該保証金の支払われた後に生じる違約金等を含む。）は、当該保証金の額を限度として、消滅する。</w:t>
            </w:r>
          </w:p>
        </w:tc>
      </w:tr>
    </w:tbl>
    <w:p w:rsidR="003467ED" w:rsidRPr="00150EA9" w:rsidRDefault="003467ED"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lastRenderedPageBreak/>
        <w:t>（受注者の催告による解除権）</w:t>
      </w:r>
    </w:p>
    <w:p w:rsidR="003467ED" w:rsidRPr="00150EA9" w:rsidRDefault="003467ED"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第47条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D27B11" w:rsidRPr="00150EA9" w:rsidRDefault="00D27B11"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（受注者の</w:t>
      </w:r>
      <w:r w:rsidR="003467ED" w:rsidRPr="00150EA9">
        <w:rPr>
          <w:rFonts w:asciiTheme="minorEastAsia" w:hAnsiTheme="minorEastAsia" w:hint="eastAsia"/>
          <w:sz w:val="24"/>
        </w:rPr>
        <w:t>催告によらない解除権</w:t>
      </w:r>
      <w:r w:rsidRPr="00150EA9">
        <w:rPr>
          <w:rFonts w:asciiTheme="minorEastAsia" w:hAnsiTheme="minorEastAsia" w:hint="eastAsia"/>
          <w:sz w:val="24"/>
        </w:rPr>
        <w:t>）</w:t>
      </w:r>
    </w:p>
    <w:p w:rsidR="00D27B11" w:rsidRPr="00150EA9" w:rsidRDefault="00D27B11"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277F8E" w:rsidRPr="00150EA9">
        <w:rPr>
          <w:rFonts w:asciiTheme="minorEastAsia" w:hAnsiTheme="minorEastAsia" w:hint="eastAsia"/>
          <w:sz w:val="24"/>
        </w:rPr>
        <w:t>48</w:t>
      </w:r>
      <w:r w:rsidRPr="00150EA9">
        <w:rPr>
          <w:rFonts w:asciiTheme="minorEastAsia" w:hAnsiTheme="minorEastAsia" w:hint="eastAsia"/>
          <w:sz w:val="24"/>
        </w:rPr>
        <w:t>条　受注者は、次の各号のいずれかに該当するときは、</w:t>
      </w:r>
      <w:r w:rsidR="003467ED" w:rsidRPr="00150EA9">
        <w:rPr>
          <w:rFonts w:asciiTheme="minorEastAsia" w:hAnsiTheme="minorEastAsia" w:hint="eastAsia"/>
          <w:sz w:val="24"/>
        </w:rPr>
        <w:t>直ちにこの契約</w:t>
      </w:r>
      <w:r w:rsidRPr="00150EA9">
        <w:rPr>
          <w:rFonts w:asciiTheme="minorEastAsia" w:hAnsiTheme="minorEastAsia" w:hint="eastAsia"/>
          <w:sz w:val="24"/>
        </w:rPr>
        <w:t>を解除することができる。</w:t>
      </w:r>
    </w:p>
    <w:p w:rsidR="00D27B11" w:rsidRPr="00150EA9" w:rsidRDefault="00D27B11"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第19条の規定により設計図書を変更したため請負代金額が３分の２以上減少したとき。</w:t>
      </w:r>
    </w:p>
    <w:p w:rsidR="00D27B11" w:rsidRPr="00150EA9" w:rsidRDefault="00D27B11"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第20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rsidR="006A488E" w:rsidRPr="00150EA9" w:rsidRDefault="006A488E"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（受注者の責めに帰すべき事由による場合の解除の制限）</w:t>
      </w:r>
    </w:p>
    <w:p w:rsidR="006A488E" w:rsidRPr="00150EA9" w:rsidRDefault="006A488E"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第49条　第47条又は前条各号に定める場合が受注者の責めに帰すべき事由によるものであるときは、受注者は、前２条の規定による契約の解除をすることができない。</w:t>
      </w:r>
    </w:p>
    <w:p w:rsidR="001E3E4F" w:rsidRPr="00150EA9" w:rsidRDefault="001E3E4F"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（解除に伴う措置）</w:t>
      </w:r>
    </w:p>
    <w:p w:rsidR="001E3E4F"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第50条　発注者は、この契約が工事の完成前に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受注者に支払わなければならない。この場合において、発注者は、必要があると認められるときは、その理由を受注者に通知して、出来形部分を最小限度破壊して検査することができる。</w:t>
      </w:r>
    </w:p>
    <w:p w:rsidR="001E3E4F" w:rsidRPr="00150EA9" w:rsidRDefault="001E3E4F"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前項の場合において、検査又は復旧に直接要する費用は、受注者の負担とする。</w:t>
      </w:r>
    </w:p>
    <w:p w:rsidR="00D27B11"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 xml:space="preserve">３　</w:t>
      </w:r>
      <w:r w:rsidR="00446A93" w:rsidRPr="00150EA9">
        <w:rPr>
          <w:rFonts w:asciiTheme="minorEastAsia" w:hAnsiTheme="minorEastAsia" w:hint="eastAsia"/>
          <w:sz w:val="24"/>
        </w:rPr>
        <w:t>第１項の場合において、第35条（第61条において準用する場合を含む。）の規定による前払金又は中間前払金があったときは、当該前払金の額及び中間前払金の額（第38条及び第62条の規定による部分払をしているときは、その部分払において償却した前払金及び中間前払金の額を控除した額）を同項前段の出来形部分に相応する請負代金額から控除する。この場合において、受領済みの前払金額及び中間前払金額になお余剰があるときは、受注者は、解除が第44条、第45条又は次条第３項の規定によるときにあっては、その余剰額に前払金又は中間前払金の支払の日から返還の日までの日数に応じ年 2.5パーセントの割合で計算した額の利息を付した額を、解除が第43条、第47条又は第48条の規定によるときにあっては、その余剰額を発注者に返還しなければならない。</w:t>
      </w:r>
    </w:p>
    <w:p w:rsidR="00427F62"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lastRenderedPageBreak/>
        <w:t>４　受注者は、この契約が工事の完成前に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毀損したとき、又は出来形部分の検査に合格しなかった部分に使用されているときは、代品を納め、若しくは原状に復して返還し、又は返還に代えてその損害を賠償しなければならない。</w:t>
      </w:r>
    </w:p>
    <w:p w:rsidR="00427F62"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受注者は、この契約が工事の完成前に解除された場合において、貸与品があるときは、当該貸与品を発注者に返還しなければならない。この場合において、当該貸与品が受注者の故意又は過失により滅失又は毀損したときは、代品を納め、若しくは原状に復して返還し、又は返還に代えてその損害を賠償しなければならない。</w:t>
      </w:r>
    </w:p>
    <w:p w:rsidR="00427F62"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受注者は、この契約が工事の完成前に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w:t>
      </w:r>
    </w:p>
    <w:p w:rsidR="00427F62" w:rsidRPr="00150EA9" w:rsidRDefault="00427F62"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７　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w:t>
      </w:r>
    </w:p>
    <w:p w:rsidR="00CE762E"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８　第４項前段及び第５項前段に規定する受注者のとるべき措置の期限、方法等については、この契約の解除が第44条、第45条又は次条第３項の規定によるときは発注者が定め、第43条、第47条又は第48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rsidR="00A12FEC" w:rsidRPr="00150EA9" w:rsidRDefault="00A12FEC"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９　工事の完成後にこの契約が解除された場合は、解除に伴い生じる事項の処理については発注者及び受注者が民法の規定に従って協議して決める。</w:t>
      </w:r>
    </w:p>
    <w:p w:rsidR="00231AC3" w:rsidRPr="00150EA9" w:rsidRDefault="00231AC3" w:rsidP="00F008DA">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（発注者の損害賠償請求等）</w:t>
      </w:r>
    </w:p>
    <w:p w:rsidR="00231AC3" w:rsidRPr="00150EA9" w:rsidRDefault="00231AC3"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第51条　発注者は、受注者が次の各号のいずれかに該当するときは、これによって生じた損害の賠償を請求することができる。</w:t>
      </w:r>
    </w:p>
    <w:p w:rsidR="008267AB" w:rsidRPr="00150EA9" w:rsidRDefault="00231AC3"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(1) 工期内に工事を完成することができないとき。</w:t>
      </w:r>
    </w:p>
    <w:p w:rsidR="00231AC3" w:rsidRPr="00150EA9" w:rsidRDefault="00231AC3"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(2) この工事目的物に契約不適合があるとき。</w:t>
      </w:r>
    </w:p>
    <w:p w:rsidR="00231AC3" w:rsidRPr="00150EA9" w:rsidRDefault="00231AC3" w:rsidP="00F008DA">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(3) 第44条又は第45条の規定により、工事目的物の完成後にこの契約が解除されたと</w:t>
      </w:r>
      <w:r w:rsidRPr="00150EA9">
        <w:rPr>
          <w:rFonts w:asciiTheme="minorEastAsia" w:hAnsiTheme="minorEastAsia" w:hint="eastAsia"/>
          <w:sz w:val="24"/>
        </w:rPr>
        <w:lastRenderedPageBreak/>
        <w:t>き。</w:t>
      </w:r>
    </w:p>
    <w:p w:rsidR="00231AC3" w:rsidRPr="00150EA9" w:rsidRDefault="00231AC3" w:rsidP="001B7CFF">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 xml:space="preserve">(4) </w:t>
      </w:r>
      <w:r w:rsidR="001B7CFF" w:rsidRPr="00150EA9">
        <w:rPr>
          <w:rFonts w:asciiTheme="minorEastAsia" w:hAnsiTheme="minorEastAsia" w:hint="eastAsia"/>
          <w:sz w:val="24"/>
        </w:rPr>
        <w:t>前３</w:t>
      </w:r>
      <w:r w:rsidRPr="00150EA9">
        <w:rPr>
          <w:rFonts w:asciiTheme="minorEastAsia" w:hAnsiTheme="minorEastAsia" w:hint="eastAsia"/>
          <w:sz w:val="24"/>
        </w:rPr>
        <w:t>号に掲げる場合のほか、債務の本旨に従った履行をしないとき又は債務の履行が不能であるとき。</w:t>
      </w:r>
    </w:p>
    <w:p w:rsidR="00767F99" w:rsidRPr="00150EA9" w:rsidRDefault="00767F99" w:rsidP="00F008DA">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次の各号のいずれかに該当するときは、前項の損害賠償に代えて、受注者は、請負代金額の10分の１に相当する額を違約金として発注者の指定する期間内に支払わなければならない。</w:t>
      </w:r>
    </w:p>
    <w:p w:rsidR="00767F99" w:rsidRPr="00150EA9" w:rsidRDefault="00767F99"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第44条又は第45条の規定により工事目的物の完成前にこの契約が解除されたとき。</w:t>
      </w:r>
    </w:p>
    <w:p w:rsidR="00767F99" w:rsidRPr="00150EA9" w:rsidRDefault="00767F99" w:rsidP="00F008DA">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工事目的物の完成前に、受注者がその債務の履行を拒否し、又は、受注者の責めに帰すべき事由によって受注者の債務について履行不能となったとき。</w:t>
      </w:r>
    </w:p>
    <w:tbl>
      <w:tblPr>
        <w:tblStyle w:val="a3"/>
        <w:tblW w:w="0" w:type="auto"/>
        <w:tblInd w:w="250" w:type="dxa"/>
        <w:tblLook w:val="04A0" w:firstRow="1" w:lastRow="0" w:firstColumn="1" w:lastColumn="0" w:noHBand="0" w:noVBand="1"/>
      </w:tblPr>
      <w:tblGrid>
        <w:gridCol w:w="284"/>
        <w:gridCol w:w="1842"/>
        <w:gridCol w:w="6946"/>
      </w:tblGrid>
      <w:tr w:rsidR="00150EA9" w:rsidRPr="00150EA9" w:rsidTr="00F008DA">
        <w:trPr>
          <w:trHeight w:val="170"/>
        </w:trPr>
        <w:tc>
          <w:tcPr>
            <w:tcW w:w="284" w:type="dxa"/>
            <w:tcBorders>
              <w:top w:val="nil"/>
              <w:left w:val="nil"/>
              <w:bottom w:val="dashed" w:sz="4" w:space="0" w:color="auto"/>
              <w:right w:val="nil"/>
            </w:tcBorders>
          </w:tcPr>
          <w:p w:rsidR="00632EEA" w:rsidRPr="00150EA9" w:rsidRDefault="00632EEA" w:rsidP="00F008DA">
            <w:pPr>
              <w:rPr>
                <w:sz w:val="24"/>
              </w:rPr>
            </w:pPr>
          </w:p>
        </w:tc>
        <w:tc>
          <w:tcPr>
            <w:tcW w:w="1842" w:type="dxa"/>
            <w:vMerge w:val="restart"/>
            <w:tcBorders>
              <w:top w:val="nil"/>
              <w:left w:val="nil"/>
              <w:bottom w:val="nil"/>
              <w:right w:val="nil"/>
            </w:tcBorders>
          </w:tcPr>
          <w:p w:rsidR="00632EEA" w:rsidRPr="00150EA9" w:rsidRDefault="00446A93" w:rsidP="00F008DA">
            <w:pPr>
              <w:rPr>
                <w:sz w:val="24"/>
              </w:rPr>
            </w:pPr>
            <w:r>
              <w:rPr>
                <w:rFonts w:hint="eastAsia"/>
                <w:sz w:val="24"/>
              </w:rPr>
              <w:t>注１</w:t>
            </w:r>
          </w:p>
        </w:tc>
        <w:tc>
          <w:tcPr>
            <w:tcW w:w="6946" w:type="dxa"/>
            <w:tcBorders>
              <w:top w:val="nil"/>
              <w:left w:val="nil"/>
              <w:bottom w:val="dashed" w:sz="4" w:space="0" w:color="auto"/>
              <w:right w:val="nil"/>
            </w:tcBorders>
          </w:tcPr>
          <w:p w:rsidR="00632EEA" w:rsidRPr="00150EA9" w:rsidRDefault="00632EEA" w:rsidP="00F008DA">
            <w:pPr>
              <w:rPr>
                <w:sz w:val="24"/>
              </w:rPr>
            </w:pPr>
          </w:p>
        </w:tc>
      </w:tr>
      <w:tr w:rsidR="00150EA9" w:rsidRPr="00150EA9" w:rsidTr="00F008DA">
        <w:trPr>
          <w:trHeight w:hRule="exact" w:val="170"/>
        </w:trPr>
        <w:tc>
          <w:tcPr>
            <w:tcW w:w="284" w:type="dxa"/>
            <w:tcBorders>
              <w:top w:val="dashed" w:sz="4" w:space="0" w:color="auto"/>
              <w:left w:val="dashed" w:sz="4" w:space="0" w:color="auto"/>
              <w:bottom w:val="nil"/>
              <w:right w:val="nil"/>
            </w:tcBorders>
          </w:tcPr>
          <w:p w:rsidR="00632EEA" w:rsidRPr="00150EA9" w:rsidRDefault="00632EEA" w:rsidP="00F008DA">
            <w:pPr>
              <w:rPr>
                <w:sz w:val="24"/>
              </w:rPr>
            </w:pPr>
          </w:p>
        </w:tc>
        <w:tc>
          <w:tcPr>
            <w:tcW w:w="1842" w:type="dxa"/>
            <w:vMerge/>
            <w:tcBorders>
              <w:top w:val="nil"/>
              <w:left w:val="nil"/>
              <w:bottom w:val="nil"/>
              <w:right w:val="nil"/>
            </w:tcBorders>
          </w:tcPr>
          <w:p w:rsidR="00632EEA" w:rsidRPr="00150EA9" w:rsidRDefault="00632EEA" w:rsidP="00F008DA">
            <w:pPr>
              <w:rPr>
                <w:sz w:val="24"/>
              </w:rPr>
            </w:pPr>
          </w:p>
        </w:tc>
        <w:tc>
          <w:tcPr>
            <w:tcW w:w="6946" w:type="dxa"/>
            <w:tcBorders>
              <w:top w:val="dashed" w:sz="4" w:space="0" w:color="auto"/>
              <w:left w:val="nil"/>
              <w:bottom w:val="nil"/>
              <w:right w:val="dashed" w:sz="4" w:space="0" w:color="auto"/>
            </w:tcBorders>
          </w:tcPr>
          <w:p w:rsidR="00632EEA" w:rsidRPr="00150EA9" w:rsidRDefault="00632EEA" w:rsidP="00F008DA">
            <w:pPr>
              <w:rPr>
                <w:sz w:val="24"/>
              </w:rPr>
            </w:pPr>
          </w:p>
        </w:tc>
      </w:tr>
      <w:tr w:rsidR="00150EA9" w:rsidRPr="00150EA9" w:rsidTr="00F008DA">
        <w:tc>
          <w:tcPr>
            <w:tcW w:w="9072" w:type="dxa"/>
            <w:gridSpan w:val="3"/>
            <w:tcBorders>
              <w:top w:val="nil"/>
              <w:left w:val="dashed" w:sz="4" w:space="0" w:color="auto"/>
              <w:bottom w:val="dashed" w:sz="4" w:space="0" w:color="auto"/>
              <w:right w:val="dashed" w:sz="4" w:space="0" w:color="auto"/>
            </w:tcBorders>
          </w:tcPr>
          <w:p w:rsidR="00632EEA" w:rsidRPr="00150EA9" w:rsidRDefault="00632EEA" w:rsidP="004F05D4">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次の各号のいずれかに該当するときは、前項の損害賠償に代えて、受注者は、請負代金額の10分の３に相当する額を違約金として発注者の指定する期間内に支払わなければならない。</w:t>
            </w:r>
          </w:p>
          <w:p w:rsidR="00632EEA" w:rsidRPr="00150EA9" w:rsidRDefault="00632EEA" w:rsidP="005075E5">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第44条又は第45条の規定により工事目的物の完成前にこの契約が解除されたとき。</w:t>
            </w:r>
          </w:p>
          <w:p w:rsidR="00632EEA" w:rsidRPr="00150EA9" w:rsidRDefault="00632EEA" w:rsidP="004F05D4">
            <w:pPr>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工事目的物の完成前に、受注者がその債務の履行を拒否し、又は、受注者の責めに帰すべき事由によって受注者の債務について履行不能となったとき。</w:t>
            </w:r>
          </w:p>
        </w:tc>
      </w:tr>
    </w:tbl>
    <w:p w:rsidR="00767F99" w:rsidRPr="00150EA9" w:rsidRDefault="007F5F21"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w:t>
      </w:r>
      <w:r w:rsidR="00767F99" w:rsidRPr="00150EA9">
        <w:rPr>
          <w:rFonts w:asciiTheme="minorEastAsia" w:hAnsiTheme="minorEastAsia" w:hint="eastAsia"/>
          <w:sz w:val="24"/>
        </w:rPr>
        <w:t xml:space="preserve">　次の各号に掲げる者がこの契約を解除した場合は、前項第２号に該当する場合とみなす。</w:t>
      </w:r>
    </w:p>
    <w:p w:rsidR="00767F99" w:rsidRPr="00150EA9" w:rsidRDefault="00767F99" w:rsidP="005075E5">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(1) 受注者について破産手続開始の決定があった場合において、破産法（平成16年法律第75号）の規定により選任された破産管財人</w:t>
      </w:r>
    </w:p>
    <w:p w:rsidR="00767F99" w:rsidRPr="00150EA9" w:rsidRDefault="00767F99" w:rsidP="005075E5">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(2) 受注者について更生手続開始の決定があった場合において、会社更生法（平成14年法律第154号）の規定により選任された管財人</w:t>
      </w:r>
    </w:p>
    <w:p w:rsidR="00767F99" w:rsidRPr="00150EA9" w:rsidRDefault="00767F99" w:rsidP="005075E5">
      <w:pPr>
        <w:kinsoku w:val="0"/>
        <w:autoSpaceDE w:val="0"/>
        <w:autoSpaceDN w:val="0"/>
        <w:adjustRightInd w:val="0"/>
        <w:snapToGrid w:val="0"/>
        <w:ind w:leftChars="120" w:left="492" w:hangingChars="100" w:hanging="240"/>
        <w:rPr>
          <w:rFonts w:asciiTheme="minorEastAsia" w:hAnsiTheme="minorEastAsia"/>
          <w:sz w:val="24"/>
        </w:rPr>
      </w:pPr>
      <w:r w:rsidRPr="00150EA9">
        <w:rPr>
          <w:rFonts w:asciiTheme="minorEastAsia" w:hAnsiTheme="minorEastAsia" w:hint="eastAsia"/>
          <w:sz w:val="24"/>
        </w:rPr>
        <w:t>(3) 受注者について再生手続開始の決定があった場合において、民事再生法（平成11年法律第225号）の規定により選任された再生債務者等</w:t>
      </w:r>
    </w:p>
    <w:p w:rsidR="008267AB" w:rsidRPr="00150EA9" w:rsidRDefault="00065422"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第１項各号又は第２項各号に定める場合（</w:t>
      </w:r>
      <w:r w:rsidR="006B2949" w:rsidRPr="00150EA9">
        <w:rPr>
          <w:rFonts w:asciiTheme="minorEastAsia" w:hAnsiTheme="minorEastAsia" w:hint="eastAsia"/>
          <w:sz w:val="24"/>
        </w:rPr>
        <w:t>当該場合が、</w:t>
      </w:r>
      <w:r w:rsidRPr="00150EA9">
        <w:rPr>
          <w:rFonts w:asciiTheme="minorEastAsia" w:hAnsiTheme="minorEastAsia" w:hint="eastAsia"/>
          <w:sz w:val="24"/>
        </w:rPr>
        <w:t>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rsidR="0095641E" w:rsidRPr="00150EA9" w:rsidRDefault="0095641E"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第１項第１号</w:t>
      </w:r>
      <w:r w:rsidR="00A95FBC" w:rsidRPr="00150EA9">
        <w:rPr>
          <w:rFonts w:asciiTheme="minorEastAsia" w:hAnsiTheme="minorEastAsia" w:hint="eastAsia"/>
          <w:sz w:val="24"/>
        </w:rPr>
        <w:t>に該当し、発注者が損害の賠償を請求する場合の請求額</w:t>
      </w:r>
      <w:r w:rsidRPr="00150EA9">
        <w:rPr>
          <w:rFonts w:asciiTheme="minorEastAsia" w:hAnsiTheme="minorEastAsia" w:hint="eastAsia"/>
          <w:sz w:val="24"/>
        </w:rPr>
        <w:t>は、請負代金額から出来形部分に相応する請負代金額を控除した額につき、遅延日数に応じ、年</w:t>
      </w:r>
      <w:r w:rsidR="00182CE5" w:rsidRPr="00150EA9">
        <w:rPr>
          <w:rFonts w:asciiTheme="minorEastAsia" w:hAnsiTheme="minorEastAsia" w:hint="eastAsia"/>
          <w:sz w:val="24"/>
        </w:rPr>
        <w:t xml:space="preserve"> 2.5</w:t>
      </w:r>
      <w:r w:rsidRPr="00150EA9">
        <w:rPr>
          <w:rFonts w:asciiTheme="minorEastAsia" w:hAnsiTheme="minorEastAsia" w:hint="eastAsia"/>
          <w:sz w:val="24"/>
        </w:rPr>
        <w:t>パーセントの割合で計算した額とする。</w:t>
      </w:r>
    </w:p>
    <w:p w:rsidR="00600EC8" w:rsidRPr="00150EA9" w:rsidRDefault="00600EC8"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第２項の場合（第45条第９号及び第11号から第15号までの規定により、この契約が解除された場合を除く。）において、第４条の規定により契約保証金の納付又はこれに代わる担保の提供が行われているときは、発注者は、当該契約保証金又は担保をもって</w:t>
      </w:r>
      <w:r w:rsidR="00FE121F" w:rsidRPr="00150EA9">
        <w:rPr>
          <w:rFonts w:asciiTheme="minorEastAsia" w:hAnsiTheme="minorEastAsia" w:hint="eastAsia"/>
          <w:sz w:val="24"/>
        </w:rPr>
        <w:t>同項</w:t>
      </w:r>
      <w:r w:rsidRPr="00150EA9">
        <w:rPr>
          <w:rFonts w:asciiTheme="minorEastAsia" w:hAnsiTheme="minorEastAsia" w:hint="eastAsia"/>
          <w:sz w:val="24"/>
        </w:rPr>
        <w:t>の違約金に充当することができる。</w:t>
      </w:r>
    </w:p>
    <w:p w:rsidR="00EE78B8" w:rsidRPr="00150EA9" w:rsidRDefault="00EE78B8"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（受注者の損害賠償請求等）</w:t>
      </w:r>
    </w:p>
    <w:p w:rsidR="00EE78B8" w:rsidRPr="00150EA9" w:rsidRDefault="00EE78B8"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第52条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w:t>
      </w:r>
      <w:r w:rsidR="006462BA" w:rsidRPr="00150EA9">
        <w:rPr>
          <w:rFonts w:asciiTheme="minorEastAsia" w:hAnsiTheme="minorEastAsia" w:hint="eastAsia"/>
          <w:sz w:val="24"/>
        </w:rPr>
        <w:t>い</w:t>
      </w:r>
      <w:r w:rsidRPr="00150EA9">
        <w:rPr>
          <w:rFonts w:asciiTheme="minorEastAsia" w:hAnsiTheme="minorEastAsia" w:hint="eastAsia"/>
          <w:sz w:val="24"/>
        </w:rPr>
        <w:t>事由によるものであるときは、この限りでない。</w:t>
      </w:r>
    </w:p>
    <w:p w:rsidR="00EE78B8" w:rsidRPr="00150EA9" w:rsidRDefault="00EE78B8" w:rsidP="005075E5">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(1) 第47条又は第48条の規定によりこの契約が解除されたとき。</w:t>
      </w:r>
    </w:p>
    <w:p w:rsidR="00EE78B8" w:rsidRPr="00150EA9" w:rsidRDefault="00EE78B8" w:rsidP="005075E5">
      <w:pPr>
        <w:kinsoku w:val="0"/>
        <w:autoSpaceDE w:val="0"/>
        <w:autoSpaceDN w:val="0"/>
        <w:adjustRightInd w:val="0"/>
        <w:snapToGrid w:val="0"/>
        <w:ind w:leftChars="100" w:left="450" w:hangingChars="100" w:hanging="240"/>
        <w:rPr>
          <w:rFonts w:asciiTheme="minorEastAsia" w:hAnsiTheme="minorEastAsia"/>
          <w:sz w:val="24"/>
        </w:rPr>
      </w:pPr>
      <w:r w:rsidRPr="00150EA9">
        <w:rPr>
          <w:rFonts w:asciiTheme="minorEastAsia" w:hAnsiTheme="minorEastAsia" w:hint="eastAsia"/>
          <w:sz w:val="24"/>
        </w:rPr>
        <w:t>(2) 前号に掲げる場合のほか、債務の本旨に従った履行をしないとき又は債務の履行</w:t>
      </w:r>
      <w:r w:rsidRPr="00150EA9">
        <w:rPr>
          <w:rFonts w:asciiTheme="minorEastAsia" w:hAnsiTheme="minorEastAsia" w:hint="eastAsia"/>
          <w:sz w:val="24"/>
        </w:rPr>
        <w:lastRenderedPageBreak/>
        <w:t>が不能であるとき。</w:t>
      </w:r>
    </w:p>
    <w:p w:rsidR="00E52AEE" w:rsidRPr="00150EA9" w:rsidRDefault="00A048D2"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第33条第２項（第39条</w:t>
      </w:r>
      <w:r w:rsidR="00F0658C" w:rsidRPr="00150EA9">
        <w:rPr>
          <w:rFonts w:asciiTheme="minorEastAsia" w:hAnsiTheme="minorEastAsia" w:hint="eastAsia"/>
          <w:sz w:val="24"/>
        </w:rPr>
        <w:t>において準用する場合を含む。）の規定による請負代金の支払</w:t>
      </w:r>
      <w:r w:rsidR="00E52AEE" w:rsidRPr="00150EA9">
        <w:rPr>
          <w:rFonts w:asciiTheme="minorEastAsia" w:hAnsiTheme="minorEastAsia" w:hint="eastAsia"/>
          <w:sz w:val="24"/>
        </w:rPr>
        <w:t>が遅れた場合においては、受注者は、未受領金額につき、遅延日数に応じ、年</w:t>
      </w:r>
      <w:r w:rsidR="00182CE5" w:rsidRPr="00150EA9">
        <w:rPr>
          <w:rFonts w:asciiTheme="minorEastAsia" w:hAnsiTheme="minorEastAsia" w:hint="eastAsia"/>
          <w:sz w:val="24"/>
        </w:rPr>
        <w:t xml:space="preserve"> 2.5</w:t>
      </w:r>
      <w:r w:rsidR="006B2949" w:rsidRPr="00150EA9">
        <w:rPr>
          <w:rFonts w:asciiTheme="minorEastAsia" w:hAnsiTheme="minorEastAsia" w:hint="eastAsia"/>
          <w:sz w:val="24"/>
        </w:rPr>
        <w:t>パーセントの割合で計算した額の遅延利息の支払</w:t>
      </w:r>
      <w:r w:rsidR="00E52AEE" w:rsidRPr="00150EA9">
        <w:rPr>
          <w:rFonts w:asciiTheme="minorEastAsia" w:hAnsiTheme="minorEastAsia" w:hint="eastAsia"/>
          <w:sz w:val="24"/>
        </w:rPr>
        <w:t>を発注者に請求することができる。</w:t>
      </w:r>
    </w:p>
    <w:p w:rsidR="00A5130F" w:rsidRPr="00150EA9" w:rsidRDefault="00A5130F"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（契約不適合責任期間等）</w:t>
      </w:r>
    </w:p>
    <w:p w:rsidR="007D4C99"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第53条　発注者は、引き渡された工事目的物に関し、第32条第４項又は第５項（第39条においてこれらの規定を準用する場合を含む。）の規定による引渡し（以下この条において単に「引渡し」という。）を受けた日から２年以内でなければ、契約不適合を理由とした履行の追完の請求、損害賠償の請求、代金の減額の請求又は契約の解除（以下この条において「請求等」という。）をすることができない。</w:t>
      </w:r>
    </w:p>
    <w:p w:rsidR="00A5130F"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規定にかかわらず、設備機器本体等の契約不適合については、引渡しの時、発注者が検査して直ちにその履行の追完を請求しなければ、受注者は、その責任を負わない。ただし、当該検査において一般的な注意の下で発見できなかった契約不適合については、引渡しを受けた日から１年が経過する日まで請求等をすることができる。</w:t>
      </w:r>
    </w:p>
    <w:p w:rsidR="00A5130F"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前２項の請求等は、具体的な契約不適合</w:t>
      </w:r>
      <w:r w:rsidR="006E4BC5" w:rsidRPr="00150EA9">
        <w:rPr>
          <w:rFonts w:asciiTheme="minorEastAsia" w:hAnsiTheme="minorEastAsia" w:hint="eastAsia"/>
          <w:sz w:val="24"/>
        </w:rPr>
        <w:t>の内容、請求する損害額の算定の根拠等当該請求等の根拠を示して、受</w:t>
      </w:r>
      <w:r w:rsidRPr="00150EA9">
        <w:rPr>
          <w:rFonts w:asciiTheme="minorEastAsia" w:hAnsiTheme="minorEastAsia" w:hint="eastAsia"/>
          <w:sz w:val="24"/>
        </w:rPr>
        <w:t>注者の契約不適合責任を問う意思を明確に告げることで行う。</w:t>
      </w:r>
    </w:p>
    <w:p w:rsidR="00A5130F"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４　発注者が第１項又は第２項に規定する契約不適合に係る請求等が可能な期間（以下この項及び第７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rsidR="00A5130F"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発注者は、第１項又は第２項の請求等を行ったときは、当該請求等の根拠となる契約不適合に関し、民法の消滅時効の範囲で、当該請求等以外に必要と認められる請求等をすることができる。</w:t>
      </w:r>
    </w:p>
    <w:p w:rsidR="00A5130F"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６　前各項の規定は、契約不適合が受注者の故意又は重大な過失により生じたものであるときには適用せず、契約不適合に関する受注者の責任については、民法の定めるところによる。</w:t>
      </w:r>
    </w:p>
    <w:p w:rsidR="00A5130F" w:rsidRPr="00150EA9" w:rsidRDefault="00A5130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７　民法第637条第１項の規定は、契約不適合責任期間については適用しない。</w:t>
      </w:r>
    </w:p>
    <w:p w:rsidR="00AE0D75" w:rsidRPr="00150EA9" w:rsidRDefault="008E4C7B"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８　発注者は、工事目的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rsidR="00065422" w:rsidRPr="00150EA9" w:rsidRDefault="008E4C7B"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９　引き渡された工事目的物の契約不適合が支給材料の性質又は発注者若しくは監督員の指図により生じたものであるときは、発注者は当該契約不適合を理由として、請求等をすることができない。ただし、受注者がその材料又は指図が不適当であることを知りながらこれを通知しなかったときは、この限りでない。</w:t>
      </w:r>
    </w:p>
    <w:p w:rsidR="00446A93" w:rsidRPr="00150EA9" w:rsidRDefault="00446A93" w:rsidP="00446A93">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（技術提案に係る内容の履行）</w:t>
      </w:r>
    </w:p>
    <w:p w:rsidR="00446A93" w:rsidRPr="00150EA9" w:rsidRDefault="00446A93" w:rsidP="00446A93">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第53条の２　受注者が、技術提案に記載の提案内容（以下「提案内容」という。）を満たす施工を行わなかった場合は、契約不適合とみなす。</w:t>
      </w:r>
    </w:p>
    <w:p w:rsidR="00DD4D48" w:rsidRPr="00150EA9" w:rsidRDefault="00446A93" w:rsidP="00446A93">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の責めに帰すべき事由により提案内容を満たす施工を受注者が行わなかった場合又は発注者が工事目的物の引渡しを受けた後に受注者の提案内容の契約不適合を確認した場合において、発注者は、受注者の工事成績評定を減点することができる。</w:t>
      </w:r>
    </w:p>
    <w:p w:rsidR="005733D4" w:rsidRPr="00150EA9" w:rsidRDefault="005733D4"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（火災保険等）</w:t>
      </w:r>
    </w:p>
    <w:p w:rsidR="005733D4" w:rsidRPr="00150EA9" w:rsidRDefault="00AD3D34"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第54条</w:t>
      </w:r>
      <w:r w:rsidR="005733D4" w:rsidRPr="00150EA9">
        <w:rPr>
          <w:rFonts w:asciiTheme="minorEastAsia" w:hAnsiTheme="minorEastAsia" w:hint="eastAsia"/>
          <w:sz w:val="24"/>
        </w:rPr>
        <w:t xml:space="preserve">　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w:t>
      </w:r>
    </w:p>
    <w:p w:rsidR="005733D4" w:rsidRPr="00150EA9" w:rsidRDefault="005733D4"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受注者は、前項の規定により保険契約を締結したときは、その証券又はこれに代わるものを直ちに発注者に提示しなければならない。</w:t>
      </w:r>
    </w:p>
    <w:p w:rsidR="00E2722C" w:rsidRPr="00150EA9" w:rsidRDefault="005733D4"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受注者は、工事目的物及び工事材料等を第１項の規定による保険以外の保険に付したときは、直ちにその旨を発注者に通知しなければならない。</w:t>
      </w:r>
    </w:p>
    <w:p w:rsidR="00104B67" w:rsidRPr="00150EA9" w:rsidRDefault="00104B67"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（賠償の予定）</w:t>
      </w:r>
    </w:p>
    <w:p w:rsidR="00104B67" w:rsidRPr="00150EA9" w:rsidRDefault="00146A00"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第55条　受注者は、第45条第12号から第14号まで</w:t>
      </w:r>
      <w:r w:rsidR="00104B67" w:rsidRPr="00150EA9">
        <w:rPr>
          <w:rFonts w:asciiTheme="minorEastAsia" w:hAnsiTheme="minorEastAsia" w:hint="eastAsia"/>
          <w:sz w:val="24"/>
        </w:rPr>
        <w:t>のいずれかに該当するときは、発注者がこの契約を解除するか否かを問わず、賠償金として、契約金額の10分の２に相当する額を支払わなければならない。工事が完了した後も同様とする。ただし、</w:t>
      </w:r>
      <w:r w:rsidRPr="00150EA9">
        <w:rPr>
          <w:rFonts w:asciiTheme="minorEastAsia" w:hAnsiTheme="minorEastAsia" w:hint="eastAsia"/>
          <w:sz w:val="24"/>
        </w:rPr>
        <w:t>第45条第12号又は第13号</w:t>
      </w:r>
      <w:r w:rsidR="00104B67" w:rsidRPr="00150EA9">
        <w:rPr>
          <w:rFonts w:asciiTheme="minorEastAsia" w:hAnsiTheme="minorEastAsia" w:hint="eastAsia"/>
          <w:sz w:val="24"/>
        </w:rPr>
        <w:t>のいずれかに該当する場合で、当該命令の対象となる行為が、独占禁止法第２条第９項の規定に基づき定められた不公正な取引方法（昭和57年６月18日公正取引委員会告示第15号）第６項に規定する不当廉売に該当するとき、その他発注者が特に認めるときは、この限りではない。</w:t>
      </w:r>
    </w:p>
    <w:p w:rsidR="00104B67" w:rsidRPr="00150EA9" w:rsidRDefault="00104B67"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前項の場合において、受注者が共同企業体であり、既に解散されているときは、発注者</w:t>
      </w:r>
      <w:r w:rsidR="00741C0B" w:rsidRPr="00150EA9">
        <w:rPr>
          <w:rFonts w:asciiTheme="minorEastAsia" w:hAnsiTheme="minorEastAsia" w:hint="eastAsia"/>
          <w:sz w:val="24"/>
        </w:rPr>
        <w:t>は、受注者の代表者であった者又は構成員であった者に賠償金の支払</w:t>
      </w:r>
      <w:r w:rsidRPr="00150EA9">
        <w:rPr>
          <w:rFonts w:asciiTheme="minorEastAsia" w:hAnsiTheme="minorEastAsia" w:hint="eastAsia"/>
          <w:sz w:val="24"/>
        </w:rPr>
        <w:t>を請求することができる。この場合においては、受注者の代表者であった者及び構成員であった者は、共同連帯して賠償金を発注者に支払わなければならない。</w:t>
      </w:r>
    </w:p>
    <w:p w:rsidR="001E3E4F" w:rsidRPr="00150EA9" w:rsidRDefault="00104B67"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３　発注者に生じた実際の損害額が第１項に規定する額を超える場合は、同項の規定にかかわらず、受注者は当該賠償金全額を支払わなければならない。</w:t>
      </w:r>
    </w:p>
    <w:p w:rsidR="00D54974" w:rsidRPr="00150EA9" w:rsidRDefault="00D54974"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（賠償金等の徴収）</w:t>
      </w:r>
    </w:p>
    <w:p w:rsidR="00D54974" w:rsidRPr="00150EA9" w:rsidRDefault="00DA6F76"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第56条</w:t>
      </w:r>
      <w:r w:rsidR="00D54974" w:rsidRPr="00150EA9">
        <w:rPr>
          <w:rFonts w:asciiTheme="minorEastAsia" w:hAnsiTheme="minorEastAsia" w:hint="eastAsia"/>
          <w:sz w:val="24"/>
        </w:rPr>
        <w:t xml:space="preserve">　受注者がこの契約に基づく賠償金、損害金又は違約金を発注者の指定する期間内に支払わないときは、発注者は、その支</w:t>
      </w:r>
      <w:r w:rsidR="00B33CC2" w:rsidRPr="00150EA9">
        <w:rPr>
          <w:rFonts w:asciiTheme="minorEastAsia" w:hAnsiTheme="minorEastAsia" w:hint="eastAsia"/>
          <w:sz w:val="24"/>
        </w:rPr>
        <w:t>払わない額に発注者の指定する期間を経過した日から請負代金額支払</w:t>
      </w:r>
      <w:r w:rsidR="00D54974" w:rsidRPr="00150EA9">
        <w:rPr>
          <w:rFonts w:asciiTheme="minorEastAsia" w:hAnsiTheme="minorEastAsia" w:hint="eastAsia"/>
          <w:sz w:val="24"/>
        </w:rPr>
        <w:t>の日まで年</w:t>
      </w:r>
      <w:r w:rsidR="00775795" w:rsidRPr="00150EA9">
        <w:rPr>
          <w:rFonts w:asciiTheme="minorEastAsia" w:hAnsiTheme="minorEastAsia" w:hint="eastAsia"/>
          <w:sz w:val="24"/>
        </w:rPr>
        <w:t xml:space="preserve"> </w:t>
      </w:r>
      <w:r w:rsidR="00182CE5" w:rsidRPr="00150EA9">
        <w:rPr>
          <w:rFonts w:asciiTheme="minorEastAsia" w:hAnsiTheme="minorEastAsia" w:hint="eastAsia"/>
          <w:sz w:val="24"/>
        </w:rPr>
        <w:t>2.5</w:t>
      </w:r>
      <w:r w:rsidR="00D54974" w:rsidRPr="00150EA9">
        <w:rPr>
          <w:rFonts w:asciiTheme="minorEastAsia" w:hAnsiTheme="minorEastAsia" w:hint="eastAsia"/>
          <w:sz w:val="24"/>
        </w:rPr>
        <w:t>パーセントの割合で計算した利息を付した額と、発注者の支払うべき請負代金額とを相殺し、なお不足があるときは追徴する。</w:t>
      </w:r>
    </w:p>
    <w:p w:rsidR="00104B67" w:rsidRPr="00150EA9" w:rsidRDefault="00D54974"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前項の追徴をする場合には、発注者は、受注者から遅延日数につき年</w:t>
      </w:r>
      <w:r w:rsidR="005C553A" w:rsidRPr="00150EA9">
        <w:rPr>
          <w:rFonts w:asciiTheme="minorEastAsia" w:hAnsiTheme="minorEastAsia" w:hint="eastAsia"/>
          <w:sz w:val="24"/>
        </w:rPr>
        <w:t xml:space="preserve"> </w:t>
      </w:r>
      <w:r w:rsidR="00182CE5" w:rsidRPr="00150EA9">
        <w:rPr>
          <w:rFonts w:asciiTheme="minorEastAsia" w:hAnsiTheme="minorEastAsia" w:hint="eastAsia"/>
          <w:sz w:val="24"/>
        </w:rPr>
        <w:t>2.5</w:t>
      </w:r>
      <w:r w:rsidRPr="00150EA9">
        <w:rPr>
          <w:rFonts w:asciiTheme="minorEastAsia" w:hAnsiTheme="minorEastAsia" w:hint="eastAsia"/>
          <w:sz w:val="24"/>
        </w:rPr>
        <w:t>パーセントの割合で計算した額の延滞金を徴収する。</w:t>
      </w:r>
    </w:p>
    <w:p w:rsidR="00610385" w:rsidRPr="00150EA9" w:rsidRDefault="00610385"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（あっせん又は調停）</w:t>
      </w:r>
    </w:p>
    <w:p w:rsidR="00610385" w:rsidRPr="00150EA9" w:rsidRDefault="00610385"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DA6F76" w:rsidRPr="00150EA9">
        <w:rPr>
          <w:rFonts w:asciiTheme="minorEastAsia" w:hAnsiTheme="minorEastAsia" w:hint="eastAsia"/>
          <w:sz w:val="24"/>
        </w:rPr>
        <w:t>57</w:t>
      </w:r>
      <w:r w:rsidRPr="00150EA9">
        <w:rPr>
          <w:rFonts w:asciiTheme="minorEastAsia" w:hAnsiTheme="minorEastAsia" w:hint="eastAsia"/>
          <w:sz w:val="24"/>
        </w:rPr>
        <w:t>条　この契約書の各条項において発注者と受注者とが協議して定めるものにつき協議が整わなかったときに発注者が定めたものに受注者が不服がある場合その他この契約に関して発注者と受注者との間に紛争を生じた場合には、発注者及び受注者は、建設業法による和歌山県建設工事紛争審査会（以下次条において「審査会」という。）のあっせん又は調停によりその解決を図る。</w:t>
      </w:r>
    </w:p>
    <w:p w:rsidR="00710FCF" w:rsidRPr="00150EA9" w:rsidRDefault="00610385"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前項の規定にかかわらず、現場代理人の職務の執行に関する紛争、</w:t>
      </w:r>
      <w:r w:rsidR="00B815BC" w:rsidRPr="00150EA9">
        <w:rPr>
          <w:rFonts w:asciiTheme="minorEastAsia" w:hAnsiTheme="minorEastAsia" w:hint="eastAsia"/>
          <w:sz w:val="24"/>
        </w:rPr>
        <w:t>監理技術者等</w:t>
      </w:r>
      <w:r w:rsidR="00A70595" w:rsidRPr="00150EA9">
        <w:rPr>
          <w:rFonts w:asciiTheme="minorEastAsia" w:hAnsiTheme="minorEastAsia" w:hint="eastAsia"/>
          <w:sz w:val="24"/>
        </w:rPr>
        <w:t>、</w:t>
      </w:r>
      <w:r w:rsidRPr="00150EA9">
        <w:rPr>
          <w:rFonts w:asciiTheme="minorEastAsia" w:hAnsiTheme="minorEastAsia" w:hint="eastAsia"/>
          <w:sz w:val="24"/>
        </w:rPr>
        <w:t>専門技術者その他受注者が工事を施工するために使用している下請負人、労働者等の工事の施工又は管理に関する紛争及び監督員の職務の執行に関する紛争については、第12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rsidR="0077689F" w:rsidRPr="00150EA9" w:rsidRDefault="0077689F"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（仲裁）</w:t>
      </w:r>
    </w:p>
    <w:p w:rsidR="0077689F" w:rsidRPr="00150EA9" w:rsidRDefault="0077689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B815BC" w:rsidRPr="00150EA9">
        <w:rPr>
          <w:rFonts w:asciiTheme="minorEastAsia" w:hAnsiTheme="minorEastAsia" w:hint="eastAsia"/>
          <w:sz w:val="24"/>
        </w:rPr>
        <w:t>58</w:t>
      </w:r>
      <w:r w:rsidRPr="00150EA9">
        <w:rPr>
          <w:rFonts w:asciiTheme="minorEastAsia" w:hAnsiTheme="minorEastAsia" w:hint="eastAsia"/>
          <w:sz w:val="24"/>
        </w:rPr>
        <w:t>条　発注者及び受注者は、その一方又は双方が前条の審査会のあっせん又は調停に</w:t>
      </w:r>
      <w:r w:rsidRPr="00150EA9">
        <w:rPr>
          <w:rFonts w:asciiTheme="minorEastAsia" w:hAnsiTheme="minorEastAsia" w:hint="eastAsia"/>
          <w:sz w:val="24"/>
        </w:rPr>
        <w:lastRenderedPageBreak/>
        <w:t>より紛争を解決する見込みがないと認めたときは、同条の規定にかかわらず、別紙２仲裁合意書に基づき、審査会の仲裁に付し、その仲裁判断に服する。</w:t>
      </w:r>
    </w:p>
    <w:p w:rsidR="0077689F" w:rsidRPr="00150EA9" w:rsidRDefault="0077689F" w:rsidP="005075E5">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（補則）</w:t>
      </w:r>
    </w:p>
    <w:p w:rsidR="008F20C3" w:rsidRDefault="0077689F" w:rsidP="005075E5">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w:t>
      </w:r>
      <w:r w:rsidR="00B815BC" w:rsidRPr="00150EA9">
        <w:rPr>
          <w:rFonts w:asciiTheme="minorEastAsia" w:hAnsiTheme="minorEastAsia" w:hint="eastAsia"/>
          <w:sz w:val="24"/>
        </w:rPr>
        <w:t>59</w:t>
      </w:r>
      <w:r w:rsidRPr="00150EA9">
        <w:rPr>
          <w:rFonts w:asciiTheme="minorEastAsia" w:hAnsiTheme="minorEastAsia" w:hint="eastAsia"/>
          <w:sz w:val="24"/>
        </w:rPr>
        <w:t>条　この契約書に定めのない事項については、必要に応じて発注者と受注者とが協議して定める。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（本契約の確定）</w:t>
      </w:r>
    </w:p>
    <w:p w:rsidR="00CC62AB" w:rsidRPr="00150EA9" w:rsidRDefault="00CC62AB" w:rsidP="00CC62AB">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第59条の２　この契約は、和歌山県議会の議決があったときに、この契約と同一の条項により、本契約を締結したものとする。ただし、本契約までの間に、受注者（共同企業体の場合には、その構成員を含む。以下この条において同じ。）が、和歌山県建設工事等契約に係る入札参加資格停止等措置要綱（平成16年６月15日制定）別表第２不正行為等に基づく措置基準の第１項から第４項までに該当し入札参加資格停止となったとき、談合等による損害賠償請求を発注者から受けたとき、条件付き一般競争入札における和歌山県建設工事入札参加資格審査取扱い基準（平成19年11月13日施行）第７条に基づく資格認定を同基準第３条第６号に該当し取り消されたとき又は和歌山県外に主たる営業所を有する建設業者に係る条件付き一般競争入札における和歌山県建設工事入札参加資格審査取扱い基準（平成20年12月26日施行）第７条に基づく資格認定を同基準第３条第５号に該当し取り消されたときは、発注者は、仮契約を解除し、本契約は締結しないものとする。</w:t>
      </w:r>
    </w:p>
    <w:p w:rsidR="00CC62AB" w:rsidRPr="00150EA9" w:rsidRDefault="00CC62AB" w:rsidP="00CC62AB">
      <w:pPr>
        <w:kinsoku w:val="0"/>
        <w:autoSpaceDE w:val="0"/>
        <w:autoSpaceDN w:val="0"/>
        <w:adjustRightInd w:val="0"/>
        <w:snapToGrid w:val="0"/>
        <w:ind w:left="240" w:hangingChars="100" w:hanging="240"/>
        <w:rPr>
          <w:rFonts w:asciiTheme="minorEastAsia" w:hAnsiTheme="minorEastAsia" w:hint="eastAsia"/>
          <w:sz w:val="24"/>
        </w:rPr>
      </w:pPr>
      <w:r w:rsidRPr="00150EA9">
        <w:rPr>
          <w:rFonts w:asciiTheme="minorEastAsia" w:hAnsiTheme="minorEastAsia" w:hint="eastAsia"/>
          <w:sz w:val="24"/>
        </w:rPr>
        <w:t>２　前項の規定において本契約を締結しないこととなったとき、発注者は、受注者に対し何ら責任を負わないものとする。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（債務負担行為に係る契約の特則）</w:t>
      </w:r>
    </w:p>
    <w:p w:rsidR="00CC62AB" w:rsidRPr="00150EA9" w:rsidRDefault="00CC62AB" w:rsidP="00CC62AB">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第60条　債務負担行為に係る契約において、各会計年度における請負代金の支払の限度額（以下「支払限度額」という。）は、次のとおりとする。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Pr>
          <w:rFonts w:asciiTheme="minorEastAsia" w:hAnsiTheme="minorEastAsia" w:hint="eastAsia"/>
          <w:sz w:val="24"/>
        </w:rPr>
        <w:t xml:space="preserve">　　　令和６</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hint="eastAsia"/>
          <w:sz w:val="24"/>
        </w:rPr>
      </w:pPr>
      <w:r>
        <w:rPr>
          <w:rFonts w:asciiTheme="minorEastAsia" w:hAnsiTheme="minorEastAsia" w:hint="eastAsia"/>
          <w:sz w:val="24"/>
        </w:rPr>
        <w:t xml:space="preserve">　　　令和７</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支払限度額に対応する各会計年度の出来高予定額は、次のとおりである。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Pr>
          <w:rFonts w:asciiTheme="minorEastAsia" w:hAnsiTheme="minorEastAsia" w:hint="eastAsia"/>
          <w:sz w:val="24"/>
        </w:rPr>
        <w:t xml:space="preserve">　　　</w:t>
      </w:r>
      <w:r>
        <w:rPr>
          <w:rFonts w:asciiTheme="minorEastAsia" w:hAnsiTheme="minorEastAsia" w:hint="eastAsia"/>
          <w:sz w:val="24"/>
        </w:rPr>
        <w:t>令和６</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hint="eastAsia"/>
          <w:sz w:val="24"/>
        </w:rPr>
      </w:pPr>
      <w:r>
        <w:rPr>
          <w:rFonts w:asciiTheme="minorEastAsia" w:hAnsiTheme="minorEastAsia" w:hint="eastAsia"/>
          <w:sz w:val="24"/>
        </w:rPr>
        <w:t xml:space="preserve">　　　令和７</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３　発注者は、予算上の都合その他の必要があるときは、第１項の支払限度額及び前項の出来高予定額を変更することができる。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（債務負担行為に係る契約の前金払及び中間前金払の特則）</w:t>
      </w:r>
    </w:p>
    <w:p w:rsidR="00CC62AB" w:rsidRPr="00150EA9" w:rsidRDefault="00CC62AB" w:rsidP="00CC62AB">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第61条　債務負担行為に係る契約の前金払及び中間前金払については、第35条中「契約書記載の工事完成の時期」とあるのは「契約書記載の工事完成の時期（最終の会計年度以外の会計年度にあっては、各会計年度末）」と、同条及び第36条中「請負代金額」とあるのは「当該会計年度の出来高予定額（前会計年度末における第38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及び中間前払金の支払を請求することはできない。</w:t>
      </w:r>
    </w:p>
    <w:p w:rsidR="00CC62AB" w:rsidRPr="00150EA9" w:rsidRDefault="00CC62AB" w:rsidP="00CC62AB">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各会計年度において前払金として請求できる金額は、次のとおりとする。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Pr>
          <w:rFonts w:asciiTheme="minorEastAsia" w:hAnsiTheme="minorEastAsia" w:hint="eastAsia"/>
          <w:sz w:val="24"/>
        </w:rPr>
        <w:t xml:space="preserve">　　　</w:t>
      </w:r>
      <w:r>
        <w:rPr>
          <w:rFonts w:asciiTheme="minorEastAsia" w:hAnsiTheme="minorEastAsia" w:hint="eastAsia"/>
          <w:sz w:val="24"/>
        </w:rPr>
        <w:t>令和６</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hint="eastAsia"/>
          <w:sz w:val="24"/>
        </w:rPr>
      </w:pPr>
      <w:r>
        <w:rPr>
          <w:rFonts w:asciiTheme="minorEastAsia" w:hAnsiTheme="minorEastAsia" w:hint="eastAsia"/>
          <w:sz w:val="24"/>
        </w:rPr>
        <w:t xml:space="preserve">　　　令和７</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３　各会計年度において中間前払金として請求できる金額は、次のとおりとする。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Pr>
          <w:rFonts w:asciiTheme="minorEastAsia" w:hAnsiTheme="minorEastAsia" w:hint="eastAsia"/>
          <w:sz w:val="24"/>
        </w:rPr>
        <w:t xml:space="preserve">　　　</w:t>
      </w:r>
      <w:r>
        <w:rPr>
          <w:rFonts w:asciiTheme="minorEastAsia" w:hAnsiTheme="minorEastAsia" w:hint="eastAsia"/>
          <w:sz w:val="24"/>
        </w:rPr>
        <w:t>令和６</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hint="eastAsia"/>
          <w:sz w:val="24"/>
        </w:rPr>
      </w:pPr>
      <w:r>
        <w:rPr>
          <w:rFonts w:asciiTheme="minorEastAsia" w:hAnsiTheme="minorEastAsia" w:hint="eastAsia"/>
          <w:sz w:val="24"/>
        </w:rPr>
        <w:t xml:space="preserve">　　　令和７</w:t>
      </w:r>
      <w:r w:rsidRPr="00150EA9">
        <w:rPr>
          <w:rFonts w:asciiTheme="minorEastAsia" w:hAnsiTheme="minorEastAsia" w:hint="eastAsia"/>
          <w:sz w:val="24"/>
        </w:rPr>
        <w:t>年度　　　　　　　　　　　　　円</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４　第１項の場合において、前会計年度末における請負代金相当額が前会計年度までの出来高予定額に達しないときには、同項の規定により準用される第35条第１項の規定にかかわらず、受注者は、請負代金相当額が前会計年度までの出来高予定額に達するまで当該会計年度の前払金及び中間前払金の支払を請求することができない。</w:t>
      </w:r>
    </w:p>
    <w:p w:rsidR="00CC62AB" w:rsidRPr="00150EA9" w:rsidRDefault="00CC62AB" w:rsidP="00CC62AB">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５　第１項の場合において、前会計年度末における請負代金相当額が前会計年度までの出来高予定額に達しないときには、その額が当該出来高予定額に達するまで前払金及び中間前払金の保証期限を延長するものとする。この場合においては、第36条第３項の規定を準用する。</w:t>
      </w:r>
    </w:p>
    <w:p w:rsidR="00CC62AB" w:rsidRPr="00150EA9" w:rsidRDefault="00CC62AB" w:rsidP="00CC62AB">
      <w:pPr>
        <w:kinsoku w:val="0"/>
        <w:autoSpaceDE w:val="0"/>
        <w:autoSpaceDN w:val="0"/>
        <w:adjustRightInd w:val="0"/>
        <w:snapToGrid w:val="0"/>
        <w:ind w:firstLineChars="100" w:firstLine="240"/>
        <w:rPr>
          <w:rFonts w:asciiTheme="minorEastAsia" w:hAnsiTheme="minorEastAsia"/>
          <w:sz w:val="24"/>
        </w:rPr>
      </w:pPr>
      <w:r w:rsidRPr="00150EA9">
        <w:rPr>
          <w:rFonts w:asciiTheme="minorEastAsia" w:hAnsiTheme="minorEastAsia" w:hint="eastAsia"/>
          <w:sz w:val="24"/>
        </w:rPr>
        <w:t>（債務負担行為に係る契約の部分払の特則）</w:t>
      </w:r>
    </w:p>
    <w:p w:rsidR="00CC62AB" w:rsidRPr="00150EA9" w:rsidRDefault="00CC62AB" w:rsidP="00CC62AB">
      <w:pPr>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第62条　債務負担行為に係る契約において、前会計年度末における請負代金相当額が前会計年度までの出来高予定額を超えた場合においては、受注者は、当該会計年度の当初に当該超過額（以下「出来高超過額」という。）について部分払を請求することができる。ただし、契約会計年度以外の会計年度においては、受注者は、予算の執行が可能となる時期以前に部分払の支払を請求することはできない。</w:t>
      </w:r>
    </w:p>
    <w:p w:rsidR="00CC62AB" w:rsidRPr="00150EA9" w:rsidRDefault="00CC62AB" w:rsidP="00CC62AB">
      <w:pPr>
        <w:kinsoku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２　この契約において、前払金及び中間前払金の支払を受けている場合の部分払金の額については、第38条第６項及び第７項の規定にかかわらず、次の式により算定する。</w:t>
      </w:r>
    </w:p>
    <w:p w:rsidR="00FB05F8" w:rsidRPr="00150EA9" w:rsidRDefault="00CC62AB" w:rsidP="00CC62AB">
      <w:pPr>
        <w:kinsoku w:val="0"/>
        <w:overflowPunct w:val="0"/>
        <w:autoSpaceDE w:val="0"/>
        <w:autoSpaceDN w:val="0"/>
        <w:adjustRightInd w:val="0"/>
        <w:snapToGrid w:val="0"/>
        <w:ind w:left="240" w:hangingChars="100" w:hanging="240"/>
        <w:rPr>
          <w:rFonts w:asciiTheme="minorEastAsia" w:hAnsiTheme="minorEastAsia"/>
          <w:sz w:val="24"/>
        </w:rPr>
      </w:pPr>
      <w:r w:rsidRPr="00150EA9">
        <w:rPr>
          <w:rFonts w:asciiTheme="minorEastAsia" w:hAnsiTheme="minorEastAsia" w:hint="eastAsia"/>
          <w:sz w:val="24"/>
        </w:rPr>
        <w:t>部分払金の額≦請負代金相当額×９／10－（前会計年度までの支払金額＋当該会計年度の部分払金額）－｛請負代金相当額－（前会計年度までの出来高予定額＋出来高超過額）｝×（当該会計年度前払金額＋当該会計年度中間前払金額）／当該会計年度の出来高予定額</w:t>
      </w:r>
    </w:p>
    <w:p w:rsidR="00CF69CC" w:rsidRPr="00150EA9" w:rsidRDefault="00CF69CC" w:rsidP="00CC62AB">
      <w:pPr>
        <w:kinsoku w:val="0"/>
        <w:autoSpaceDE w:val="0"/>
        <w:autoSpaceDN w:val="0"/>
        <w:adjustRightInd w:val="0"/>
        <w:snapToGrid w:val="0"/>
        <w:rPr>
          <w:rFonts w:asciiTheme="minorEastAsia" w:hAnsiTheme="minorEastAsia" w:hint="eastAsia"/>
          <w:sz w:val="24"/>
        </w:rPr>
      </w:pPr>
    </w:p>
    <w:p w:rsidR="00934146" w:rsidRPr="00150EA9" w:rsidRDefault="00934146" w:rsidP="005075E5">
      <w:pPr>
        <w:kinsoku w:val="0"/>
        <w:autoSpaceDE w:val="0"/>
        <w:autoSpaceDN w:val="0"/>
        <w:adjustRightInd w:val="0"/>
        <w:snapToGrid w:val="0"/>
        <w:ind w:left="720" w:hangingChars="300" w:hanging="720"/>
        <w:rPr>
          <w:rFonts w:asciiTheme="minorEastAsia" w:hAnsiTheme="minorEastAsia"/>
          <w:sz w:val="24"/>
        </w:rPr>
      </w:pPr>
      <w:r w:rsidRPr="00150EA9">
        <w:rPr>
          <w:rFonts w:asciiTheme="minorEastAsia" w:hAnsiTheme="minorEastAsia" w:hint="eastAsia"/>
          <w:sz w:val="24"/>
        </w:rPr>
        <w:t>注</w:t>
      </w:r>
      <w:r w:rsidR="00CC62AB">
        <w:rPr>
          <w:rFonts w:asciiTheme="minorEastAsia" w:hAnsiTheme="minorEastAsia" w:hint="eastAsia"/>
          <w:sz w:val="24"/>
        </w:rPr>
        <w:t>１</w:t>
      </w:r>
      <w:r w:rsidRPr="00150EA9">
        <w:rPr>
          <w:rFonts w:asciiTheme="minorEastAsia" w:hAnsiTheme="minorEastAsia" w:hint="eastAsia"/>
          <w:sz w:val="24"/>
        </w:rPr>
        <w:t>：低入札価格調査実施後の契約を行う場合には、第４条第２項及び第５項並びに第51条第２項を点線枠内の条文に置き換えて用いる。</w:t>
      </w:r>
    </w:p>
    <w:p w:rsidR="00CF69CC" w:rsidRPr="00150EA9" w:rsidRDefault="00CC62AB" w:rsidP="00CC62AB">
      <w:pPr>
        <w:kinsoku w:val="0"/>
        <w:autoSpaceDE w:val="0"/>
        <w:autoSpaceDN w:val="0"/>
        <w:adjustRightInd w:val="0"/>
        <w:snapToGrid w:val="0"/>
        <w:ind w:left="720" w:hangingChars="300" w:hanging="720"/>
        <w:rPr>
          <w:rFonts w:asciiTheme="minorEastAsia" w:hAnsiTheme="minorEastAsia" w:hint="eastAsia"/>
          <w:sz w:val="24"/>
        </w:rPr>
      </w:pPr>
      <w:r>
        <w:rPr>
          <w:rFonts w:asciiTheme="minorEastAsia" w:hAnsiTheme="minorEastAsia" w:hint="eastAsia"/>
          <w:sz w:val="24"/>
        </w:rPr>
        <w:t>注２</w:t>
      </w:r>
      <w:r w:rsidR="00DC30F5" w:rsidRPr="00150EA9">
        <w:rPr>
          <w:rFonts w:asciiTheme="minorEastAsia" w:hAnsiTheme="minorEastAsia" w:hint="eastAsia"/>
          <w:sz w:val="24"/>
        </w:rPr>
        <w:t>：</w:t>
      </w:r>
      <w:r w:rsidR="0052316D" w:rsidRPr="00150EA9">
        <w:rPr>
          <w:rFonts w:asciiTheme="minorEastAsia" w:hAnsiTheme="minorEastAsia" w:hint="eastAsia"/>
          <w:sz w:val="24"/>
        </w:rPr>
        <w:t>例外的取扱いとして、</w:t>
      </w:r>
      <w:r w:rsidR="00DC30F5" w:rsidRPr="00150EA9">
        <w:rPr>
          <w:rFonts w:asciiTheme="minorEastAsia" w:hAnsiTheme="minorEastAsia" w:hint="eastAsia"/>
          <w:sz w:val="24"/>
        </w:rPr>
        <w:t>金銭的保証でなく、役務的保証を選択した場合には、</w:t>
      </w:r>
      <w:r w:rsidR="0052316D" w:rsidRPr="00150EA9">
        <w:rPr>
          <w:rFonts w:asciiTheme="minorEastAsia" w:hAnsiTheme="minorEastAsia" w:hint="eastAsia"/>
          <w:sz w:val="24"/>
        </w:rPr>
        <w:t>第４</w:t>
      </w:r>
      <w:r w:rsidR="0052316D" w:rsidRPr="00150EA9">
        <w:rPr>
          <w:rFonts w:asciiTheme="minorEastAsia" w:hAnsiTheme="minorEastAsia" w:hint="eastAsia"/>
          <w:sz w:val="24"/>
        </w:rPr>
        <w:lastRenderedPageBreak/>
        <w:t>条及び第42条第１項を点線枠内の条文に置き換え、第46条の次に第46条の２として点線枠内の条文を追加して</w:t>
      </w:r>
      <w:r w:rsidR="00DC30F5" w:rsidRPr="00150EA9">
        <w:rPr>
          <w:rFonts w:asciiTheme="minorEastAsia" w:hAnsiTheme="minorEastAsia" w:hint="eastAsia"/>
          <w:sz w:val="24"/>
        </w:rPr>
        <w:t>用いる。</w:t>
      </w:r>
      <w:bookmarkStart w:id="0" w:name="_GoBack"/>
      <w:bookmarkEnd w:id="0"/>
    </w:p>
    <w:sectPr w:rsidR="00CF69CC" w:rsidRPr="00150EA9" w:rsidSect="006E5864">
      <w:pgSz w:w="11906" w:h="16838" w:code="9"/>
      <w:pgMar w:top="1247" w:right="1247" w:bottom="1247" w:left="124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C8B" w:rsidRDefault="002D6C8B" w:rsidP="00E21CCE">
      <w:r>
        <w:separator/>
      </w:r>
    </w:p>
  </w:endnote>
  <w:endnote w:type="continuationSeparator" w:id="0">
    <w:p w:rsidR="002D6C8B" w:rsidRDefault="002D6C8B" w:rsidP="00E21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C8B" w:rsidRDefault="002D6C8B" w:rsidP="00E21CCE">
      <w:r>
        <w:separator/>
      </w:r>
    </w:p>
  </w:footnote>
  <w:footnote w:type="continuationSeparator" w:id="0">
    <w:p w:rsidR="002D6C8B" w:rsidRDefault="002D6C8B" w:rsidP="00E21C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9EB"/>
    <w:multiLevelType w:val="hybridMultilevel"/>
    <w:tmpl w:val="C25E1E8E"/>
    <w:lvl w:ilvl="0" w:tplc="6F3CD77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B32E9"/>
    <w:multiLevelType w:val="hybridMultilevel"/>
    <w:tmpl w:val="B136D2E4"/>
    <w:lvl w:ilvl="0" w:tplc="F686F6B2">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6F91563B"/>
    <w:multiLevelType w:val="hybridMultilevel"/>
    <w:tmpl w:val="CA1E6568"/>
    <w:lvl w:ilvl="0" w:tplc="B79082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159"/>
  <w:displayHorizontalDrawingGridEvery w:val="0"/>
  <w:displayVerticalDrawingGridEvery w:val="2"/>
  <w:noPunctuationKerning/>
  <w:characterSpacingControl w:val="doNotCompress"/>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91"/>
    <w:rsid w:val="00003C5E"/>
    <w:rsid w:val="00010AC5"/>
    <w:rsid w:val="00020B9B"/>
    <w:rsid w:val="00024768"/>
    <w:rsid w:val="0002573D"/>
    <w:rsid w:val="000409A8"/>
    <w:rsid w:val="00045F5F"/>
    <w:rsid w:val="00053F72"/>
    <w:rsid w:val="00055C0E"/>
    <w:rsid w:val="000560EB"/>
    <w:rsid w:val="0005676E"/>
    <w:rsid w:val="00065422"/>
    <w:rsid w:val="00076E80"/>
    <w:rsid w:val="00077B6B"/>
    <w:rsid w:val="00080106"/>
    <w:rsid w:val="00083EAF"/>
    <w:rsid w:val="000A03C6"/>
    <w:rsid w:val="000A08E7"/>
    <w:rsid w:val="000A0F36"/>
    <w:rsid w:val="000A19E2"/>
    <w:rsid w:val="000A2D85"/>
    <w:rsid w:val="000A3628"/>
    <w:rsid w:val="000A45E1"/>
    <w:rsid w:val="000B6EED"/>
    <w:rsid w:val="000C07AA"/>
    <w:rsid w:val="000C2517"/>
    <w:rsid w:val="000C2D62"/>
    <w:rsid w:val="000C4062"/>
    <w:rsid w:val="000D2CB9"/>
    <w:rsid w:val="000D439C"/>
    <w:rsid w:val="000D7F09"/>
    <w:rsid w:val="000E0FFE"/>
    <w:rsid w:val="000F3FCF"/>
    <w:rsid w:val="000F5AB5"/>
    <w:rsid w:val="00100C8E"/>
    <w:rsid w:val="00102155"/>
    <w:rsid w:val="00104B67"/>
    <w:rsid w:val="00106839"/>
    <w:rsid w:val="0012428C"/>
    <w:rsid w:val="00124369"/>
    <w:rsid w:val="00126E25"/>
    <w:rsid w:val="0013138D"/>
    <w:rsid w:val="001335C6"/>
    <w:rsid w:val="00134D1D"/>
    <w:rsid w:val="0013537C"/>
    <w:rsid w:val="001428F8"/>
    <w:rsid w:val="00146A00"/>
    <w:rsid w:val="00150EA9"/>
    <w:rsid w:val="001520F2"/>
    <w:rsid w:val="001554C3"/>
    <w:rsid w:val="00157FA0"/>
    <w:rsid w:val="00166297"/>
    <w:rsid w:val="00175C2A"/>
    <w:rsid w:val="00182CE5"/>
    <w:rsid w:val="00192D6A"/>
    <w:rsid w:val="00194ADD"/>
    <w:rsid w:val="001950DB"/>
    <w:rsid w:val="001B720F"/>
    <w:rsid w:val="001B7CFF"/>
    <w:rsid w:val="001C0884"/>
    <w:rsid w:val="001C3CC9"/>
    <w:rsid w:val="001C4960"/>
    <w:rsid w:val="001C6E16"/>
    <w:rsid w:val="001D1F17"/>
    <w:rsid w:val="001D3BB5"/>
    <w:rsid w:val="001D6365"/>
    <w:rsid w:val="001E38C5"/>
    <w:rsid w:val="001E39BD"/>
    <w:rsid w:val="001E3E4F"/>
    <w:rsid w:val="001F30FC"/>
    <w:rsid w:val="001F4850"/>
    <w:rsid w:val="001F7CAC"/>
    <w:rsid w:val="00204DCC"/>
    <w:rsid w:val="00207EC6"/>
    <w:rsid w:val="00217290"/>
    <w:rsid w:val="002250DF"/>
    <w:rsid w:val="0022630E"/>
    <w:rsid w:val="00227477"/>
    <w:rsid w:val="00231AC3"/>
    <w:rsid w:val="002335FE"/>
    <w:rsid w:val="002440EF"/>
    <w:rsid w:val="0024447C"/>
    <w:rsid w:val="0024695F"/>
    <w:rsid w:val="00271749"/>
    <w:rsid w:val="002723FD"/>
    <w:rsid w:val="00274B48"/>
    <w:rsid w:val="0027799B"/>
    <w:rsid w:val="00277F8E"/>
    <w:rsid w:val="0028235D"/>
    <w:rsid w:val="00283D4C"/>
    <w:rsid w:val="002872F2"/>
    <w:rsid w:val="002902D8"/>
    <w:rsid w:val="00295C1D"/>
    <w:rsid w:val="002A6BC6"/>
    <w:rsid w:val="002B0860"/>
    <w:rsid w:val="002B0AB9"/>
    <w:rsid w:val="002B1FCB"/>
    <w:rsid w:val="002D0748"/>
    <w:rsid w:val="002D0B33"/>
    <w:rsid w:val="002D4E1C"/>
    <w:rsid w:val="002D5986"/>
    <w:rsid w:val="002D6C8B"/>
    <w:rsid w:val="002D7B12"/>
    <w:rsid w:val="002E65DF"/>
    <w:rsid w:val="002E7FF1"/>
    <w:rsid w:val="002F07CA"/>
    <w:rsid w:val="002F2C6E"/>
    <w:rsid w:val="0030185B"/>
    <w:rsid w:val="00303D7F"/>
    <w:rsid w:val="00307055"/>
    <w:rsid w:val="003101F9"/>
    <w:rsid w:val="00310C23"/>
    <w:rsid w:val="00311117"/>
    <w:rsid w:val="00325BDE"/>
    <w:rsid w:val="00326319"/>
    <w:rsid w:val="00330041"/>
    <w:rsid w:val="00331B16"/>
    <w:rsid w:val="00332796"/>
    <w:rsid w:val="00333A62"/>
    <w:rsid w:val="00335014"/>
    <w:rsid w:val="00337046"/>
    <w:rsid w:val="00337E65"/>
    <w:rsid w:val="00345191"/>
    <w:rsid w:val="00345AC4"/>
    <w:rsid w:val="003467ED"/>
    <w:rsid w:val="00353EA6"/>
    <w:rsid w:val="0035400D"/>
    <w:rsid w:val="0037496E"/>
    <w:rsid w:val="0038082B"/>
    <w:rsid w:val="00381E3A"/>
    <w:rsid w:val="00382273"/>
    <w:rsid w:val="00383D25"/>
    <w:rsid w:val="00387E56"/>
    <w:rsid w:val="00387EFD"/>
    <w:rsid w:val="0039172D"/>
    <w:rsid w:val="00391980"/>
    <w:rsid w:val="00393482"/>
    <w:rsid w:val="003972DF"/>
    <w:rsid w:val="003B59C5"/>
    <w:rsid w:val="003B6074"/>
    <w:rsid w:val="003B734D"/>
    <w:rsid w:val="003C59B2"/>
    <w:rsid w:val="003D2E9A"/>
    <w:rsid w:val="003D2EBF"/>
    <w:rsid w:val="003E71E4"/>
    <w:rsid w:val="003E74E8"/>
    <w:rsid w:val="003F0596"/>
    <w:rsid w:val="003F783F"/>
    <w:rsid w:val="003F7E25"/>
    <w:rsid w:val="00400C0F"/>
    <w:rsid w:val="00401B11"/>
    <w:rsid w:val="00407069"/>
    <w:rsid w:val="00412ED9"/>
    <w:rsid w:val="00415FE1"/>
    <w:rsid w:val="00427F62"/>
    <w:rsid w:val="00431BFF"/>
    <w:rsid w:val="00434397"/>
    <w:rsid w:val="00440509"/>
    <w:rsid w:val="00442A4D"/>
    <w:rsid w:val="00445EAC"/>
    <w:rsid w:val="00446A93"/>
    <w:rsid w:val="00447485"/>
    <w:rsid w:val="004504B6"/>
    <w:rsid w:val="00466DB7"/>
    <w:rsid w:val="00475B02"/>
    <w:rsid w:val="00481B6E"/>
    <w:rsid w:val="004849D8"/>
    <w:rsid w:val="00484D59"/>
    <w:rsid w:val="004851B8"/>
    <w:rsid w:val="0048657D"/>
    <w:rsid w:val="00486C44"/>
    <w:rsid w:val="00491617"/>
    <w:rsid w:val="00492F1E"/>
    <w:rsid w:val="00495F36"/>
    <w:rsid w:val="00496005"/>
    <w:rsid w:val="004A1084"/>
    <w:rsid w:val="004A3419"/>
    <w:rsid w:val="004B03D6"/>
    <w:rsid w:val="004B0BEE"/>
    <w:rsid w:val="004B5977"/>
    <w:rsid w:val="004C1983"/>
    <w:rsid w:val="004C56F6"/>
    <w:rsid w:val="004C5754"/>
    <w:rsid w:val="004D3739"/>
    <w:rsid w:val="004D657F"/>
    <w:rsid w:val="004F05D4"/>
    <w:rsid w:val="00503F2E"/>
    <w:rsid w:val="005075E5"/>
    <w:rsid w:val="00512291"/>
    <w:rsid w:val="00514A19"/>
    <w:rsid w:val="00517CBD"/>
    <w:rsid w:val="005221C0"/>
    <w:rsid w:val="0052316D"/>
    <w:rsid w:val="00530CE8"/>
    <w:rsid w:val="005368FD"/>
    <w:rsid w:val="00542962"/>
    <w:rsid w:val="00542D34"/>
    <w:rsid w:val="00552C49"/>
    <w:rsid w:val="005545FF"/>
    <w:rsid w:val="00560D62"/>
    <w:rsid w:val="0057165F"/>
    <w:rsid w:val="005733D4"/>
    <w:rsid w:val="00574FF5"/>
    <w:rsid w:val="005905B7"/>
    <w:rsid w:val="00591A09"/>
    <w:rsid w:val="005945B1"/>
    <w:rsid w:val="005A231F"/>
    <w:rsid w:val="005A35AA"/>
    <w:rsid w:val="005B62F5"/>
    <w:rsid w:val="005B67B5"/>
    <w:rsid w:val="005B67C8"/>
    <w:rsid w:val="005C553A"/>
    <w:rsid w:val="005D12E9"/>
    <w:rsid w:val="005D2C62"/>
    <w:rsid w:val="005D789C"/>
    <w:rsid w:val="005D79EA"/>
    <w:rsid w:val="005E0567"/>
    <w:rsid w:val="005E280C"/>
    <w:rsid w:val="005F12DE"/>
    <w:rsid w:val="005F364F"/>
    <w:rsid w:val="005F7381"/>
    <w:rsid w:val="00600074"/>
    <w:rsid w:val="00600EC8"/>
    <w:rsid w:val="006024DE"/>
    <w:rsid w:val="006024F2"/>
    <w:rsid w:val="006026B8"/>
    <w:rsid w:val="00602C40"/>
    <w:rsid w:val="006047CA"/>
    <w:rsid w:val="00610385"/>
    <w:rsid w:val="00610B31"/>
    <w:rsid w:val="006157DA"/>
    <w:rsid w:val="00617C62"/>
    <w:rsid w:val="006219EF"/>
    <w:rsid w:val="00631CED"/>
    <w:rsid w:val="006324BF"/>
    <w:rsid w:val="00632EEA"/>
    <w:rsid w:val="0063613B"/>
    <w:rsid w:val="00643C45"/>
    <w:rsid w:val="006462BA"/>
    <w:rsid w:val="006507B4"/>
    <w:rsid w:val="00662830"/>
    <w:rsid w:val="0067091B"/>
    <w:rsid w:val="0067116A"/>
    <w:rsid w:val="0067122B"/>
    <w:rsid w:val="006715DA"/>
    <w:rsid w:val="00672D9E"/>
    <w:rsid w:val="00672E49"/>
    <w:rsid w:val="0067617E"/>
    <w:rsid w:val="006860EC"/>
    <w:rsid w:val="00687BE3"/>
    <w:rsid w:val="006A07F3"/>
    <w:rsid w:val="006A4038"/>
    <w:rsid w:val="006A488E"/>
    <w:rsid w:val="006A7898"/>
    <w:rsid w:val="006B078F"/>
    <w:rsid w:val="006B2949"/>
    <w:rsid w:val="006B3093"/>
    <w:rsid w:val="006B6DAA"/>
    <w:rsid w:val="006C063B"/>
    <w:rsid w:val="006C2499"/>
    <w:rsid w:val="006C4F87"/>
    <w:rsid w:val="006C7FD8"/>
    <w:rsid w:val="006D19F9"/>
    <w:rsid w:val="006D6750"/>
    <w:rsid w:val="006E0E97"/>
    <w:rsid w:val="006E15E3"/>
    <w:rsid w:val="006E4BC5"/>
    <w:rsid w:val="006E5864"/>
    <w:rsid w:val="006E79D2"/>
    <w:rsid w:val="006F561D"/>
    <w:rsid w:val="006F7C51"/>
    <w:rsid w:val="00710FCF"/>
    <w:rsid w:val="00711527"/>
    <w:rsid w:val="0071302F"/>
    <w:rsid w:val="007131B7"/>
    <w:rsid w:val="0073569F"/>
    <w:rsid w:val="00741755"/>
    <w:rsid w:val="00741C0B"/>
    <w:rsid w:val="0074626B"/>
    <w:rsid w:val="00756186"/>
    <w:rsid w:val="007568B4"/>
    <w:rsid w:val="007676D2"/>
    <w:rsid w:val="00767F99"/>
    <w:rsid w:val="00770840"/>
    <w:rsid w:val="007743F9"/>
    <w:rsid w:val="00775795"/>
    <w:rsid w:val="0077689F"/>
    <w:rsid w:val="00784DA3"/>
    <w:rsid w:val="00786DAE"/>
    <w:rsid w:val="007870C6"/>
    <w:rsid w:val="00790AC6"/>
    <w:rsid w:val="0079174E"/>
    <w:rsid w:val="00791886"/>
    <w:rsid w:val="00793CEC"/>
    <w:rsid w:val="007A1026"/>
    <w:rsid w:val="007A1793"/>
    <w:rsid w:val="007A43D9"/>
    <w:rsid w:val="007B1ECB"/>
    <w:rsid w:val="007C786C"/>
    <w:rsid w:val="007D18E3"/>
    <w:rsid w:val="007D4C99"/>
    <w:rsid w:val="007E1798"/>
    <w:rsid w:val="007E27D7"/>
    <w:rsid w:val="007E6E98"/>
    <w:rsid w:val="007E7279"/>
    <w:rsid w:val="007E7D75"/>
    <w:rsid w:val="007F5F21"/>
    <w:rsid w:val="00803105"/>
    <w:rsid w:val="00805F51"/>
    <w:rsid w:val="0080726A"/>
    <w:rsid w:val="008079C8"/>
    <w:rsid w:val="00807C4E"/>
    <w:rsid w:val="00810A78"/>
    <w:rsid w:val="008143A1"/>
    <w:rsid w:val="00814C03"/>
    <w:rsid w:val="00817DB6"/>
    <w:rsid w:val="00821581"/>
    <w:rsid w:val="00821A9A"/>
    <w:rsid w:val="008267AB"/>
    <w:rsid w:val="008272E9"/>
    <w:rsid w:val="008371B5"/>
    <w:rsid w:val="00851EEF"/>
    <w:rsid w:val="008530B7"/>
    <w:rsid w:val="00863390"/>
    <w:rsid w:val="00867919"/>
    <w:rsid w:val="00871732"/>
    <w:rsid w:val="00872AB8"/>
    <w:rsid w:val="00872DE8"/>
    <w:rsid w:val="008732BF"/>
    <w:rsid w:val="00874B36"/>
    <w:rsid w:val="0088128D"/>
    <w:rsid w:val="0088729D"/>
    <w:rsid w:val="00887B04"/>
    <w:rsid w:val="00887B43"/>
    <w:rsid w:val="0089758B"/>
    <w:rsid w:val="008A4363"/>
    <w:rsid w:val="008A504B"/>
    <w:rsid w:val="008A7C59"/>
    <w:rsid w:val="008B164F"/>
    <w:rsid w:val="008B3DF8"/>
    <w:rsid w:val="008B3E79"/>
    <w:rsid w:val="008C0626"/>
    <w:rsid w:val="008C0E50"/>
    <w:rsid w:val="008C18B4"/>
    <w:rsid w:val="008C18BF"/>
    <w:rsid w:val="008C446E"/>
    <w:rsid w:val="008D0BE3"/>
    <w:rsid w:val="008D5F83"/>
    <w:rsid w:val="008E0E79"/>
    <w:rsid w:val="008E29BC"/>
    <w:rsid w:val="008E2CF0"/>
    <w:rsid w:val="008E433E"/>
    <w:rsid w:val="008E4C7B"/>
    <w:rsid w:val="008F20C3"/>
    <w:rsid w:val="008F5772"/>
    <w:rsid w:val="00911883"/>
    <w:rsid w:val="00911C2B"/>
    <w:rsid w:val="00917691"/>
    <w:rsid w:val="00925CCE"/>
    <w:rsid w:val="00927CCC"/>
    <w:rsid w:val="00934146"/>
    <w:rsid w:val="00946435"/>
    <w:rsid w:val="009534C1"/>
    <w:rsid w:val="00953A85"/>
    <w:rsid w:val="0095641E"/>
    <w:rsid w:val="009574A3"/>
    <w:rsid w:val="00957A13"/>
    <w:rsid w:val="009608FA"/>
    <w:rsid w:val="0096174C"/>
    <w:rsid w:val="009617AA"/>
    <w:rsid w:val="00964DEE"/>
    <w:rsid w:val="00965710"/>
    <w:rsid w:val="00976092"/>
    <w:rsid w:val="00976D5B"/>
    <w:rsid w:val="0098010F"/>
    <w:rsid w:val="00993192"/>
    <w:rsid w:val="009A0525"/>
    <w:rsid w:val="009B6463"/>
    <w:rsid w:val="009B718F"/>
    <w:rsid w:val="009C00C8"/>
    <w:rsid w:val="009C03C5"/>
    <w:rsid w:val="009C6C9C"/>
    <w:rsid w:val="009D013A"/>
    <w:rsid w:val="009D153A"/>
    <w:rsid w:val="009D39AF"/>
    <w:rsid w:val="009E43E9"/>
    <w:rsid w:val="009F315C"/>
    <w:rsid w:val="009F3501"/>
    <w:rsid w:val="009F3E2E"/>
    <w:rsid w:val="009F423A"/>
    <w:rsid w:val="009F7DA9"/>
    <w:rsid w:val="00A036A7"/>
    <w:rsid w:val="00A048D2"/>
    <w:rsid w:val="00A05C1A"/>
    <w:rsid w:val="00A068B5"/>
    <w:rsid w:val="00A12FEC"/>
    <w:rsid w:val="00A14B94"/>
    <w:rsid w:val="00A1541A"/>
    <w:rsid w:val="00A1740C"/>
    <w:rsid w:val="00A175F2"/>
    <w:rsid w:val="00A20AE0"/>
    <w:rsid w:val="00A2221A"/>
    <w:rsid w:val="00A3212D"/>
    <w:rsid w:val="00A32360"/>
    <w:rsid w:val="00A32EE4"/>
    <w:rsid w:val="00A44299"/>
    <w:rsid w:val="00A4441D"/>
    <w:rsid w:val="00A478EF"/>
    <w:rsid w:val="00A5130F"/>
    <w:rsid w:val="00A52776"/>
    <w:rsid w:val="00A67F90"/>
    <w:rsid w:val="00A7007D"/>
    <w:rsid w:val="00A70595"/>
    <w:rsid w:val="00A74E4D"/>
    <w:rsid w:val="00A75B2A"/>
    <w:rsid w:val="00A76A86"/>
    <w:rsid w:val="00A809BA"/>
    <w:rsid w:val="00A85368"/>
    <w:rsid w:val="00A87EF1"/>
    <w:rsid w:val="00A91429"/>
    <w:rsid w:val="00A95FBC"/>
    <w:rsid w:val="00A96FC7"/>
    <w:rsid w:val="00AA05C1"/>
    <w:rsid w:val="00AA0A39"/>
    <w:rsid w:val="00AA0B14"/>
    <w:rsid w:val="00AA28CD"/>
    <w:rsid w:val="00AB00A3"/>
    <w:rsid w:val="00AB7E6C"/>
    <w:rsid w:val="00AC3EFC"/>
    <w:rsid w:val="00AD1250"/>
    <w:rsid w:val="00AD3D34"/>
    <w:rsid w:val="00AD49DE"/>
    <w:rsid w:val="00AD4D9D"/>
    <w:rsid w:val="00AE0D75"/>
    <w:rsid w:val="00AE0FF7"/>
    <w:rsid w:val="00AE1F3E"/>
    <w:rsid w:val="00AE727F"/>
    <w:rsid w:val="00AF6E16"/>
    <w:rsid w:val="00B026CB"/>
    <w:rsid w:val="00B1302D"/>
    <w:rsid w:val="00B13180"/>
    <w:rsid w:val="00B2407E"/>
    <w:rsid w:val="00B24F32"/>
    <w:rsid w:val="00B32C38"/>
    <w:rsid w:val="00B32C72"/>
    <w:rsid w:val="00B33CC2"/>
    <w:rsid w:val="00B368B9"/>
    <w:rsid w:val="00B37873"/>
    <w:rsid w:val="00B37D92"/>
    <w:rsid w:val="00B50808"/>
    <w:rsid w:val="00B52249"/>
    <w:rsid w:val="00B53E67"/>
    <w:rsid w:val="00B55BFD"/>
    <w:rsid w:val="00B570E5"/>
    <w:rsid w:val="00B61CB0"/>
    <w:rsid w:val="00B66A0F"/>
    <w:rsid w:val="00B722C3"/>
    <w:rsid w:val="00B73040"/>
    <w:rsid w:val="00B815BC"/>
    <w:rsid w:val="00B90220"/>
    <w:rsid w:val="00B92154"/>
    <w:rsid w:val="00B95F2B"/>
    <w:rsid w:val="00BA1DBF"/>
    <w:rsid w:val="00BA4FCD"/>
    <w:rsid w:val="00BA66E1"/>
    <w:rsid w:val="00BA7571"/>
    <w:rsid w:val="00BB4A22"/>
    <w:rsid w:val="00BB4CE4"/>
    <w:rsid w:val="00BB7AD4"/>
    <w:rsid w:val="00BD2F54"/>
    <w:rsid w:val="00BD4360"/>
    <w:rsid w:val="00BD780D"/>
    <w:rsid w:val="00BD7C50"/>
    <w:rsid w:val="00BE491B"/>
    <w:rsid w:val="00BE7273"/>
    <w:rsid w:val="00C06205"/>
    <w:rsid w:val="00C12E9D"/>
    <w:rsid w:val="00C14220"/>
    <w:rsid w:val="00C15241"/>
    <w:rsid w:val="00C16739"/>
    <w:rsid w:val="00C223BA"/>
    <w:rsid w:val="00C24F0E"/>
    <w:rsid w:val="00C356A1"/>
    <w:rsid w:val="00C3660C"/>
    <w:rsid w:val="00C405C5"/>
    <w:rsid w:val="00C41CFC"/>
    <w:rsid w:val="00C423FC"/>
    <w:rsid w:val="00C445D8"/>
    <w:rsid w:val="00C52D7E"/>
    <w:rsid w:val="00C56EA4"/>
    <w:rsid w:val="00C61BB6"/>
    <w:rsid w:val="00C627B5"/>
    <w:rsid w:val="00C706B0"/>
    <w:rsid w:val="00C73C57"/>
    <w:rsid w:val="00C7757F"/>
    <w:rsid w:val="00C855C3"/>
    <w:rsid w:val="00C93B0F"/>
    <w:rsid w:val="00C944F5"/>
    <w:rsid w:val="00C95930"/>
    <w:rsid w:val="00C95D9F"/>
    <w:rsid w:val="00C96D18"/>
    <w:rsid w:val="00CA212D"/>
    <w:rsid w:val="00CA378A"/>
    <w:rsid w:val="00CA4A7C"/>
    <w:rsid w:val="00CC0A95"/>
    <w:rsid w:val="00CC2BE7"/>
    <w:rsid w:val="00CC4EFE"/>
    <w:rsid w:val="00CC62AB"/>
    <w:rsid w:val="00CD4F04"/>
    <w:rsid w:val="00CD62D9"/>
    <w:rsid w:val="00CD6D1A"/>
    <w:rsid w:val="00CE762E"/>
    <w:rsid w:val="00CF0CD9"/>
    <w:rsid w:val="00CF1A65"/>
    <w:rsid w:val="00CF5646"/>
    <w:rsid w:val="00CF69CC"/>
    <w:rsid w:val="00D034B2"/>
    <w:rsid w:val="00D04391"/>
    <w:rsid w:val="00D11D5D"/>
    <w:rsid w:val="00D15098"/>
    <w:rsid w:val="00D20B1E"/>
    <w:rsid w:val="00D22EFF"/>
    <w:rsid w:val="00D251CE"/>
    <w:rsid w:val="00D27B11"/>
    <w:rsid w:val="00D311EA"/>
    <w:rsid w:val="00D37CA4"/>
    <w:rsid w:val="00D43B40"/>
    <w:rsid w:val="00D46140"/>
    <w:rsid w:val="00D54974"/>
    <w:rsid w:val="00D61E73"/>
    <w:rsid w:val="00D644C8"/>
    <w:rsid w:val="00D677DB"/>
    <w:rsid w:val="00D8562D"/>
    <w:rsid w:val="00D91BE4"/>
    <w:rsid w:val="00D956F6"/>
    <w:rsid w:val="00D97D2A"/>
    <w:rsid w:val="00DA0D82"/>
    <w:rsid w:val="00DA0F2A"/>
    <w:rsid w:val="00DA3014"/>
    <w:rsid w:val="00DA6E29"/>
    <w:rsid w:val="00DA6F76"/>
    <w:rsid w:val="00DB25BA"/>
    <w:rsid w:val="00DB313F"/>
    <w:rsid w:val="00DB7725"/>
    <w:rsid w:val="00DC0866"/>
    <w:rsid w:val="00DC1670"/>
    <w:rsid w:val="00DC241E"/>
    <w:rsid w:val="00DC30F5"/>
    <w:rsid w:val="00DD2C45"/>
    <w:rsid w:val="00DD3849"/>
    <w:rsid w:val="00DD45DB"/>
    <w:rsid w:val="00DD4D48"/>
    <w:rsid w:val="00DD551F"/>
    <w:rsid w:val="00DE15A7"/>
    <w:rsid w:val="00DF591B"/>
    <w:rsid w:val="00E0160A"/>
    <w:rsid w:val="00E02FA0"/>
    <w:rsid w:val="00E030FF"/>
    <w:rsid w:val="00E04352"/>
    <w:rsid w:val="00E10223"/>
    <w:rsid w:val="00E12891"/>
    <w:rsid w:val="00E21CCE"/>
    <w:rsid w:val="00E249F3"/>
    <w:rsid w:val="00E24DC7"/>
    <w:rsid w:val="00E263A7"/>
    <w:rsid w:val="00E2722C"/>
    <w:rsid w:val="00E27265"/>
    <w:rsid w:val="00E309E6"/>
    <w:rsid w:val="00E3180A"/>
    <w:rsid w:val="00E32046"/>
    <w:rsid w:val="00E342C4"/>
    <w:rsid w:val="00E4058C"/>
    <w:rsid w:val="00E43993"/>
    <w:rsid w:val="00E4534E"/>
    <w:rsid w:val="00E52AEE"/>
    <w:rsid w:val="00E7743C"/>
    <w:rsid w:val="00E77690"/>
    <w:rsid w:val="00E80C84"/>
    <w:rsid w:val="00E81016"/>
    <w:rsid w:val="00E82C94"/>
    <w:rsid w:val="00E8595B"/>
    <w:rsid w:val="00E926B4"/>
    <w:rsid w:val="00E92C5B"/>
    <w:rsid w:val="00EA42E8"/>
    <w:rsid w:val="00EA664B"/>
    <w:rsid w:val="00EA67B2"/>
    <w:rsid w:val="00EB19B1"/>
    <w:rsid w:val="00EB329B"/>
    <w:rsid w:val="00EB494E"/>
    <w:rsid w:val="00EB5535"/>
    <w:rsid w:val="00EB6BB8"/>
    <w:rsid w:val="00EC20A2"/>
    <w:rsid w:val="00EC7A26"/>
    <w:rsid w:val="00ED7375"/>
    <w:rsid w:val="00EE1743"/>
    <w:rsid w:val="00EE38EC"/>
    <w:rsid w:val="00EE78B8"/>
    <w:rsid w:val="00EF4E0F"/>
    <w:rsid w:val="00F008DA"/>
    <w:rsid w:val="00F0658C"/>
    <w:rsid w:val="00F10E06"/>
    <w:rsid w:val="00F129DE"/>
    <w:rsid w:val="00F1376C"/>
    <w:rsid w:val="00F14744"/>
    <w:rsid w:val="00F2315E"/>
    <w:rsid w:val="00F27251"/>
    <w:rsid w:val="00F27ED7"/>
    <w:rsid w:val="00F311B5"/>
    <w:rsid w:val="00F3342E"/>
    <w:rsid w:val="00F355E4"/>
    <w:rsid w:val="00F36B54"/>
    <w:rsid w:val="00F40814"/>
    <w:rsid w:val="00F41F44"/>
    <w:rsid w:val="00F42285"/>
    <w:rsid w:val="00F4392E"/>
    <w:rsid w:val="00F507A7"/>
    <w:rsid w:val="00F5084C"/>
    <w:rsid w:val="00F518A5"/>
    <w:rsid w:val="00F55D6B"/>
    <w:rsid w:val="00F56C59"/>
    <w:rsid w:val="00F64EA8"/>
    <w:rsid w:val="00F6521D"/>
    <w:rsid w:val="00F67DF3"/>
    <w:rsid w:val="00F73914"/>
    <w:rsid w:val="00F73A33"/>
    <w:rsid w:val="00F76C0F"/>
    <w:rsid w:val="00F82CE5"/>
    <w:rsid w:val="00F94FE6"/>
    <w:rsid w:val="00FA0F57"/>
    <w:rsid w:val="00FA7095"/>
    <w:rsid w:val="00FB05F8"/>
    <w:rsid w:val="00FB24A6"/>
    <w:rsid w:val="00FB3077"/>
    <w:rsid w:val="00FB40BD"/>
    <w:rsid w:val="00FB47F9"/>
    <w:rsid w:val="00FC3A43"/>
    <w:rsid w:val="00FC7F4F"/>
    <w:rsid w:val="00FC7FC2"/>
    <w:rsid w:val="00FD13D4"/>
    <w:rsid w:val="00FD35CE"/>
    <w:rsid w:val="00FD5094"/>
    <w:rsid w:val="00FE0F97"/>
    <w:rsid w:val="00FE121F"/>
    <w:rsid w:val="00FE51E5"/>
    <w:rsid w:val="00FE6B98"/>
    <w:rsid w:val="00FE76A4"/>
    <w:rsid w:val="00FF4010"/>
    <w:rsid w:val="00FF48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4:docId w14:val="5AC4E9E3"/>
  <w15:docId w15:val="{2B66247B-2AB4-4A85-BC7F-20FBB0FD3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3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D0BE3"/>
    <w:pPr>
      <w:jc w:val="center"/>
    </w:pPr>
    <w:rPr>
      <w:sz w:val="24"/>
    </w:rPr>
  </w:style>
  <w:style w:type="character" w:customStyle="1" w:styleId="a5">
    <w:name w:val="記 (文字)"/>
    <w:basedOn w:val="a0"/>
    <w:link w:val="a4"/>
    <w:uiPriority w:val="99"/>
    <w:rsid w:val="008D0BE3"/>
    <w:rPr>
      <w:sz w:val="24"/>
    </w:rPr>
  </w:style>
  <w:style w:type="paragraph" w:styleId="a6">
    <w:name w:val="Closing"/>
    <w:basedOn w:val="a"/>
    <w:link w:val="a7"/>
    <w:uiPriority w:val="99"/>
    <w:unhideWhenUsed/>
    <w:rsid w:val="008D0BE3"/>
    <w:pPr>
      <w:jc w:val="right"/>
    </w:pPr>
    <w:rPr>
      <w:sz w:val="24"/>
    </w:rPr>
  </w:style>
  <w:style w:type="character" w:customStyle="1" w:styleId="a7">
    <w:name w:val="結語 (文字)"/>
    <w:basedOn w:val="a0"/>
    <w:link w:val="a6"/>
    <w:uiPriority w:val="99"/>
    <w:rsid w:val="008D0BE3"/>
    <w:rPr>
      <w:sz w:val="24"/>
    </w:rPr>
  </w:style>
  <w:style w:type="paragraph" w:styleId="a8">
    <w:name w:val="List Paragraph"/>
    <w:basedOn w:val="a"/>
    <w:uiPriority w:val="34"/>
    <w:qFormat/>
    <w:rsid w:val="00946435"/>
    <w:pPr>
      <w:ind w:leftChars="400" w:left="840"/>
    </w:pPr>
  </w:style>
  <w:style w:type="paragraph" w:styleId="a9">
    <w:name w:val="header"/>
    <w:basedOn w:val="a"/>
    <w:link w:val="aa"/>
    <w:uiPriority w:val="99"/>
    <w:unhideWhenUsed/>
    <w:rsid w:val="00E21CCE"/>
    <w:pPr>
      <w:tabs>
        <w:tab w:val="center" w:pos="4252"/>
        <w:tab w:val="right" w:pos="8504"/>
      </w:tabs>
      <w:snapToGrid w:val="0"/>
    </w:pPr>
  </w:style>
  <w:style w:type="character" w:customStyle="1" w:styleId="aa">
    <w:name w:val="ヘッダー (文字)"/>
    <w:basedOn w:val="a0"/>
    <w:link w:val="a9"/>
    <w:uiPriority w:val="99"/>
    <w:rsid w:val="00E21CCE"/>
  </w:style>
  <w:style w:type="paragraph" w:styleId="ab">
    <w:name w:val="footer"/>
    <w:basedOn w:val="a"/>
    <w:link w:val="ac"/>
    <w:uiPriority w:val="99"/>
    <w:unhideWhenUsed/>
    <w:rsid w:val="00E21CCE"/>
    <w:pPr>
      <w:tabs>
        <w:tab w:val="center" w:pos="4252"/>
        <w:tab w:val="right" w:pos="8504"/>
      </w:tabs>
      <w:snapToGrid w:val="0"/>
    </w:pPr>
  </w:style>
  <w:style w:type="character" w:customStyle="1" w:styleId="ac">
    <w:name w:val="フッター (文字)"/>
    <w:basedOn w:val="a0"/>
    <w:link w:val="ab"/>
    <w:uiPriority w:val="99"/>
    <w:rsid w:val="00E21CCE"/>
  </w:style>
  <w:style w:type="paragraph" w:styleId="ad">
    <w:name w:val="Balloon Text"/>
    <w:basedOn w:val="a"/>
    <w:link w:val="ae"/>
    <w:uiPriority w:val="99"/>
    <w:semiHidden/>
    <w:unhideWhenUsed/>
    <w:rsid w:val="001B7CF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B7CF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F7341-D552-4BB9-A1E5-4CBC19849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4990</Words>
  <Characters>28446</Characters>
  <Application>Microsoft Office Word</Application>
  <DocSecurity>4</DocSecurity>
  <Lines>237</Lines>
  <Paragraphs>66</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2</cp:revision>
  <cp:lastPrinted>2024-02-29T06:26:00Z</cp:lastPrinted>
  <dcterms:created xsi:type="dcterms:W3CDTF">2024-02-29T06:39:00Z</dcterms:created>
  <dcterms:modified xsi:type="dcterms:W3CDTF">2024-02-29T06:39:00Z</dcterms:modified>
</cp:coreProperties>
</file>