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DE0D2D">
        <w:t>用燃</w:t>
      </w:r>
      <w:r w:rsidR="00DE0D2D" w:rsidRPr="00DE0D2D">
        <w:rPr>
          <w:rFonts w:hint="eastAsia"/>
          <w:color w:val="FF0000"/>
        </w:rPr>
        <w:t>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465226">
      <w:pPr>
        <w:adjustRightInd/>
        <w:jc w:val="left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Pr="00465226" w:rsidRDefault="007A3AB3" w:rsidP="00465226">
      <w:pPr>
        <w:adjustRightInd/>
        <w:rPr>
          <w:rFonts w:cs="Times New Roman"/>
          <w:color w:val="auto"/>
        </w:rPr>
      </w:pPr>
    </w:p>
    <w:p w:rsidR="00A01334" w:rsidRPr="00723A8C" w:rsidRDefault="00DB1774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和歌山県燃油価格高騰緊急対策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465226">
      <w:pPr>
        <w:pStyle w:val="Defaul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465226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名称及び代表者の氏名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DE0D2D">
        <w:rPr>
          <w:rFonts w:hint="eastAsia"/>
          <w:color w:val="auto"/>
        </w:rPr>
        <w:t>約している施設園芸用燃</w:t>
      </w:r>
      <w:r w:rsidR="00DE0D2D" w:rsidRPr="00DE0D2D">
        <w:rPr>
          <w:rFonts w:hint="eastAsia"/>
          <w:color w:val="FF0000"/>
        </w:rPr>
        <w:t>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465226">
      <w:pPr>
        <w:adjustRightInd/>
        <w:spacing w:line="306" w:lineRule="exact"/>
        <w:rPr>
          <w:color w:val="auto"/>
        </w:rPr>
      </w:pPr>
    </w:p>
    <w:p w:rsidR="007A3AB3" w:rsidRDefault="007A3AB3" w:rsidP="00465226">
      <w:pPr>
        <w:adjustRightInd/>
        <w:spacing w:line="306" w:lineRule="exact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465226">
      <w:pPr>
        <w:adjustRightInd/>
        <w:spacing w:line="306" w:lineRule="exact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DE0D2D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</w:t>
            </w:r>
            <w:r w:rsidRPr="00DE0D2D">
              <w:rPr>
                <w:rFonts w:cs="Times New Roman" w:hint="eastAsia"/>
                <w:color w:val="FF0000"/>
                <w:spacing w:val="2"/>
              </w:rPr>
              <w:t>料</w:t>
            </w:r>
            <w:r w:rsidR="005B6F73">
              <w:rPr>
                <w:rFonts w:cs="Times New Roman" w:hint="eastAsia"/>
                <w:spacing w:val="2"/>
              </w:rPr>
              <w:t>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  <w:bookmarkStart w:id="0" w:name="_GoBack"/>
      <w:bookmarkEnd w:id="0"/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65226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B1774"/>
    <w:rsid w:val="00DC4A51"/>
    <w:rsid w:val="00DC765C"/>
    <w:rsid w:val="00DD768E"/>
    <w:rsid w:val="00DE0D2D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E6BD39"/>
  <w15:docId w15:val="{65978672-61CB-4B26-8BCA-B51C91C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F1B5-710E-41F9-AB07-AAA5EF2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5</cp:revision>
  <cp:lastPrinted>2013-06-20T08:53:00Z</cp:lastPrinted>
  <dcterms:created xsi:type="dcterms:W3CDTF">2020-02-05T04:38:00Z</dcterms:created>
  <dcterms:modified xsi:type="dcterms:W3CDTF">2022-12-21T01:11:00Z</dcterms:modified>
</cp:coreProperties>
</file>